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8CFB" w14:textId="77777777" w:rsidR="005D4944" w:rsidRDefault="005D4944" w:rsidP="00223745">
      <w:pPr>
        <w:pStyle w:val="Tytu"/>
      </w:pPr>
      <w:bookmarkStart w:id="0" w:name="_GoBack"/>
      <w:bookmarkEnd w:id="0"/>
    </w:p>
    <w:p w14:paraId="2B125978" w14:textId="77777777" w:rsidR="00223745" w:rsidRDefault="00223745" w:rsidP="00223745">
      <w:pPr>
        <w:pStyle w:val="Tytu"/>
      </w:pPr>
      <w:r>
        <w:t>UMOWA ŚWIADCZENIA USŁUG DYSTRYBUCJI</w:t>
      </w:r>
      <w:r w:rsidRPr="00AF4782">
        <w:t xml:space="preserve"> </w:t>
      </w:r>
    </w:p>
    <w:p w14:paraId="79FF13BA" w14:textId="77777777" w:rsidR="00223745" w:rsidRDefault="00223745" w:rsidP="00223745">
      <w:pPr>
        <w:pStyle w:val="Tytu"/>
      </w:pPr>
      <w:r>
        <w:t>ENERGII ELEKTRYCZNEJ</w:t>
      </w:r>
    </w:p>
    <w:p w14:paraId="49A4BD2E" w14:textId="77777777" w:rsidR="00223745" w:rsidRDefault="00223745" w:rsidP="00223745">
      <w:pPr>
        <w:pStyle w:val="Tytu"/>
      </w:pPr>
    </w:p>
    <w:p w14:paraId="4FFA7C3B" w14:textId="5BD9B038" w:rsidR="00223745" w:rsidRDefault="00223745" w:rsidP="00223745">
      <w:pPr>
        <w:jc w:val="center"/>
        <w:rPr>
          <w:b/>
          <w:sz w:val="24"/>
        </w:rPr>
      </w:pPr>
      <w:r>
        <w:rPr>
          <w:b/>
          <w:sz w:val="24"/>
        </w:rPr>
        <w:t xml:space="preserve">Nr </w:t>
      </w:r>
      <w:r w:rsidR="00DD23B0">
        <w:rPr>
          <w:b/>
          <w:sz w:val="24"/>
        </w:rPr>
        <w:t>………………………</w:t>
      </w:r>
    </w:p>
    <w:p w14:paraId="577CBA33" w14:textId="77777777" w:rsidR="00223745" w:rsidRDefault="00223745">
      <w:pPr>
        <w:rPr>
          <w:b/>
          <w:sz w:val="24"/>
        </w:rPr>
      </w:pPr>
    </w:p>
    <w:p w14:paraId="67001D67" w14:textId="77777777" w:rsidR="00223745" w:rsidRDefault="00223745">
      <w:pPr>
        <w:rPr>
          <w:sz w:val="24"/>
        </w:rPr>
      </w:pPr>
    </w:p>
    <w:p w14:paraId="0A74E152" w14:textId="3B5FD5E5" w:rsidR="00223745" w:rsidRPr="0069458C" w:rsidRDefault="00223745" w:rsidP="00223745">
      <w:pPr>
        <w:jc w:val="both"/>
        <w:rPr>
          <w:sz w:val="24"/>
          <w:szCs w:val="24"/>
        </w:rPr>
      </w:pPr>
      <w:r w:rsidRPr="0069458C">
        <w:rPr>
          <w:sz w:val="24"/>
          <w:szCs w:val="24"/>
        </w:rPr>
        <w:t xml:space="preserve">zawarta w dniu </w:t>
      </w:r>
      <w:r w:rsidR="00BC6040">
        <w:rPr>
          <w:sz w:val="24"/>
          <w:szCs w:val="24"/>
        </w:rPr>
        <w:t>…………………..</w:t>
      </w:r>
      <w:r w:rsidR="00303AE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69458C">
        <w:rPr>
          <w:sz w:val="24"/>
          <w:szCs w:val="24"/>
        </w:rPr>
        <w:t xml:space="preserve">. pomiędzy: </w:t>
      </w:r>
    </w:p>
    <w:p w14:paraId="40F4C5A7" w14:textId="77777777" w:rsidR="00223745" w:rsidRPr="0069458C" w:rsidRDefault="00223745" w:rsidP="00223745">
      <w:pPr>
        <w:jc w:val="both"/>
        <w:rPr>
          <w:b/>
          <w:sz w:val="24"/>
          <w:szCs w:val="24"/>
        </w:rPr>
      </w:pPr>
    </w:p>
    <w:p w14:paraId="094F80B9" w14:textId="27DC007E" w:rsidR="00223745" w:rsidRPr="0069458C" w:rsidRDefault="00223745" w:rsidP="00223745">
      <w:pPr>
        <w:jc w:val="both"/>
        <w:rPr>
          <w:sz w:val="24"/>
          <w:szCs w:val="24"/>
        </w:rPr>
      </w:pPr>
      <w:r w:rsidRPr="0069458C">
        <w:rPr>
          <w:b/>
          <w:sz w:val="24"/>
          <w:szCs w:val="24"/>
        </w:rPr>
        <w:t>ANWIL Spółka Akcyjna</w:t>
      </w:r>
      <w:r w:rsidRPr="0069458C">
        <w:rPr>
          <w:sz w:val="24"/>
          <w:szCs w:val="24"/>
        </w:rPr>
        <w:t>, z siedzibą we Włocławku,</w:t>
      </w:r>
      <w:r w:rsidRPr="0069458C">
        <w:rPr>
          <w:b/>
          <w:sz w:val="24"/>
          <w:szCs w:val="24"/>
        </w:rPr>
        <w:t xml:space="preserve"> </w:t>
      </w:r>
      <w:r w:rsidRPr="0069458C">
        <w:rPr>
          <w:sz w:val="24"/>
          <w:szCs w:val="24"/>
        </w:rPr>
        <w:t xml:space="preserve">kod pocztowy 87-805, ul. Toruńska 222, wpisaną </w:t>
      </w:r>
      <w:r w:rsidR="006D5181">
        <w:rPr>
          <w:sz w:val="24"/>
          <w:szCs w:val="24"/>
        </w:rPr>
        <w:t>do rejestru przedsiębiorców</w:t>
      </w:r>
      <w:r>
        <w:rPr>
          <w:sz w:val="24"/>
          <w:szCs w:val="24"/>
        </w:rPr>
        <w:t xml:space="preserve">  prowadzonego przez</w:t>
      </w:r>
      <w:r w:rsidRPr="0069458C">
        <w:rPr>
          <w:sz w:val="24"/>
          <w:szCs w:val="24"/>
        </w:rPr>
        <w:t xml:space="preserve"> Sąd Rejonow</w:t>
      </w:r>
      <w:r>
        <w:rPr>
          <w:sz w:val="24"/>
          <w:szCs w:val="24"/>
        </w:rPr>
        <w:t>y</w:t>
      </w:r>
      <w:r w:rsidRPr="0069458C">
        <w:rPr>
          <w:sz w:val="24"/>
          <w:szCs w:val="24"/>
        </w:rPr>
        <w:t xml:space="preserve"> w Toruniu VII Wydział Gospodarczy Krajowego Rejestru Sądowego pod nr KRS 0000015684, NIP: 888-000-49-38, </w:t>
      </w:r>
      <w:r>
        <w:rPr>
          <w:sz w:val="24"/>
          <w:szCs w:val="24"/>
        </w:rPr>
        <w:t xml:space="preserve">                BDO: 000019504, </w:t>
      </w:r>
      <w:r w:rsidRPr="0069458C">
        <w:rPr>
          <w:sz w:val="24"/>
          <w:szCs w:val="24"/>
        </w:rPr>
        <w:t>kapitał zakładowy 134 924 830,00</w:t>
      </w:r>
      <w:r>
        <w:rPr>
          <w:sz w:val="24"/>
          <w:szCs w:val="24"/>
        </w:rPr>
        <w:t xml:space="preserve"> </w:t>
      </w:r>
      <w:r w:rsidRPr="0069458C">
        <w:rPr>
          <w:sz w:val="24"/>
          <w:szCs w:val="24"/>
        </w:rPr>
        <w:t>PLN - wpłacony w całości</w:t>
      </w:r>
      <w:r w:rsidR="009362D4">
        <w:rPr>
          <w:sz w:val="24"/>
          <w:szCs w:val="24"/>
        </w:rPr>
        <w:t xml:space="preserve">, </w:t>
      </w:r>
      <w:r w:rsidR="009362D4" w:rsidRPr="00AA0AF6">
        <w:rPr>
          <w:sz w:val="24"/>
          <w:szCs w:val="24"/>
        </w:rPr>
        <w:t>posiadającą status dużego przedsiębiorcy w rozumieniu art. 4c ustawy z</w:t>
      </w:r>
      <w:r w:rsidR="009362D4">
        <w:rPr>
          <w:sz w:val="24"/>
          <w:szCs w:val="24"/>
        </w:rPr>
        <w:t> </w:t>
      </w:r>
      <w:r w:rsidR="009362D4" w:rsidRPr="00AA0AF6">
        <w:rPr>
          <w:sz w:val="24"/>
          <w:szCs w:val="24"/>
        </w:rPr>
        <w:t>dnia</w:t>
      </w:r>
      <w:r w:rsidR="009362D4">
        <w:rPr>
          <w:sz w:val="24"/>
          <w:szCs w:val="24"/>
        </w:rPr>
        <w:t xml:space="preserve"> </w:t>
      </w:r>
      <w:r w:rsidR="009362D4" w:rsidRPr="00AA0AF6">
        <w:rPr>
          <w:sz w:val="24"/>
          <w:szCs w:val="24"/>
        </w:rPr>
        <w:t>8 marca 2013 roku o przeciwdziałaniu nadmiernym opóźnieniom w transakcjach handlowych</w:t>
      </w:r>
      <w:r w:rsidRPr="0069458C">
        <w:rPr>
          <w:sz w:val="24"/>
          <w:szCs w:val="24"/>
        </w:rPr>
        <w:t xml:space="preserve">, zwaną w dalszej części </w:t>
      </w:r>
      <w:r w:rsidRPr="0069458C">
        <w:rPr>
          <w:b/>
          <w:sz w:val="24"/>
          <w:szCs w:val="24"/>
        </w:rPr>
        <w:t>„Operatorem Systemu Dystrybucyjnego”</w:t>
      </w:r>
      <w:r w:rsidR="00BD7638">
        <w:rPr>
          <w:b/>
          <w:sz w:val="24"/>
          <w:szCs w:val="24"/>
        </w:rPr>
        <w:t xml:space="preserve"> </w:t>
      </w:r>
      <w:r w:rsidR="00BD7638" w:rsidRPr="000F1345">
        <w:rPr>
          <w:sz w:val="24"/>
          <w:szCs w:val="24"/>
        </w:rPr>
        <w:t>lub</w:t>
      </w:r>
      <w:r w:rsidR="00BD7638">
        <w:rPr>
          <w:b/>
          <w:sz w:val="24"/>
          <w:szCs w:val="24"/>
        </w:rPr>
        <w:t xml:space="preserve"> „ANWIL S.A.”</w:t>
      </w:r>
      <w:r w:rsidRPr="0069458C">
        <w:rPr>
          <w:sz w:val="24"/>
          <w:szCs w:val="24"/>
        </w:rPr>
        <w:t>, reprezentowaną przez:</w:t>
      </w:r>
    </w:p>
    <w:p w14:paraId="4A09DFA5" w14:textId="77777777" w:rsidR="00223745" w:rsidRPr="00BC6040" w:rsidRDefault="00223745" w:rsidP="00223745">
      <w:pPr>
        <w:pStyle w:val="Tekstpodstawowy2"/>
        <w:jc w:val="both"/>
        <w:rPr>
          <w:szCs w:val="24"/>
        </w:rPr>
      </w:pPr>
    </w:p>
    <w:p w14:paraId="77D59DBF" w14:textId="5B18ED81" w:rsidR="00223745" w:rsidRPr="00BC6040" w:rsidRDefault="00E77855" w:rsidP="005C767C">
      <w:pPr>
        <w:pStyle w:val="Akapitzlist"/>
        <w:numPr>
          <w:ilvl w:val="0"/>
          <w:numId w:val="17"/>
        </w:numPr>
        <w:ind w:left="284" w:hanging="284"/>
      </w:pPr>
      <w:r w:rsidRPr="00BC6040">
        <w:t xml:space="preserve"> </w:t>
      </w:r>
      <w:r w:rsidR="00DD23B0">
        <w:t>……………………………………………………………………………………</w:t>
      </w:r>
    </w:p>
    <w:p w14:paraId="2FDC7776" w14:textId="79F762E4" w:rsidR="00BC6040" w:rsidRPr="00BC6040" w:rsidRDefault="00DD23B0" w:rsidP="005C767C">
      <w:pPr>
        <w:pStyle w:val="Akapitzlist"/>
        <w:numPr>
          <w:ilvl w:val="0"/>
          <w:numId w:val="17"/>
        </w:numPr>
        <w:ind w:left="284" w:hanging="284"/>
      </w:pPr>
      <w:r>
        <w:t>…………………………………………………………………………….………</w:t>
      </w:r>
    </w:p>
    <w:p w14:paraId="59119C4D" w14:textId="77777777" w:rsidR="00223745" w:rsidRPr="0069458C" w:rsidRDefault="00223745" w:rsidP="00223745">
      <w:pPr>
        <w:jc w:val="both"/>
        <w:rPr>
          <w:sz w:val="24"/>
          <w:szCs w:val="24"/>
        </w:rPr>
      </w:pPr>
    </w:p>
    <w:p w14:paraId="13A60FD1" w14:textId="77777777" w:rsidR="00223745" w:rsidRPr="002B7EFA" w:rsidRDefault="00223745" w:rsidP="00223745">
      <w:pPr>
        <w:jc w:val="both"/>
        <w:rPr>
          <w:sz w:val="24"/>
          <w:szCs w:val="24"/>
        </w:rPr>
      </w:pPr>
      <w:r w:rsidRPr="006301CD">
        <w:rPr>
          <w:sz w:val="24"/>
          <w:szCs w:val="24"/>
        </w:rPr>
        <w:t>a</w:t>
      </w:r>
    </w:p>
    <w:p w14:paraId="64B9703C" w14:textId="77777777" w:rsidR="00223745" w:rsidRPr="0069458C" w:rsidRDefault="00223745" w:rsidP="00223745">
      <w:pPr>
        <w:jc w:val="both"/>
        <w:rPr>
          <w:sz w:val="24"/>
          <w:szCs w:val="24"/>
        </w:rPr>
      </w:pPr>
    </w:p>
    <w:p w14:paraId="1D1D5B1D" w14:textId="464E6F6C" w:rsidR="008A36FE" w:rsidRDefault="007470E3" w:rsidP="008A36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  <w:r w:rsidR="008A36FE" w:rsidRPr="00A70EB0">
        <w:rPr>
          <w:b/>
          <w:sz w:val="24"/>
          <w:szCs w:val="24"/>
        </w:rPr>
        <w:t xml:space="preserve"> z siedzibą </w:t>
      </w:r>
      <w:r>
        <w:rPr>
          <w:b/>
          <w:sz w:val="24"/>
          <w:szCs w:val="24"/>
        </w:rPr>
        <w:t>…………………………..</w:t>
      </w:r>
      <w:r w:rsidR="008A36FE" w:rsidRPr="00A70EB0">
        <w:rPr>
          <w:b/>
          <w:sz w:val="24"/>
          <w:szCs w:val="24"/>
        </w:rPr>
        <w:t xml:space="preserve">, </w:t>
      </w:r>
      <w:r w:rsidR="008A36FE" w:rsidRPr="00A70EB0">
        <w:rPr>
          <w:sz w:val="24"/>
          <w:szCs w:val="24"/>
        </w:rPr>
        <w:t xml:space="preserve">kod pocztowy </w:t>
      </w:r>
      <w:r>
        <w:rPr>
          <w:sz w:val="24"/>
          <w:szCs w:val="24"/>
        </w:rPr>
        <w:t>………………….</w:t>
      </w:r>
      <w:r w:rsidR="008A36FE" w:rsidRPr="00A70EB0">
        <w:rPr>
          <w:sz w:val="24"/>
          <w:szCs w:val="24"/>
        </w:rPr>
        <w:t xml:space="preserve">, ul. </w:t>
      </w:r>
      <w:r>
        <w:rPr>
          <w:sz w:val="24"/>
          <w:szCs w:val="24"/>
        </w:rPr>
        <w:t>…………………….</w:t>
      </w:r>
      <w:r w:rsidR="008A36FE" w:rsidRPr="00A70EB0">
        <w:rPr>
          <w:sz w:val="24"/>
          <w:szCs w:val="24"/>
        </w:rPr>
        <w:t xml:space="preserve">, wpisaną </w:t>
      </w:r>
      <w:r w:rsidR="008A36FE">
        <w:rPr>
          <w:sz w:val="24"/>
          <w:szCs w:val="24"/>
        </w:rPr>
        <w:t>do rejestru przedsiębiorców Krajowego Rejestru Sądowego prowadzonego przez</w:t>
      </w:r>
      <w:r w:rsidR="008A36FE" w:rsidRPr="00A70EB0">
        <w:rPr>
          <w:sz w:val="24"/>
          <w:szCs w:val="24"/>
        </w:rPr>
        <w:t xml:space="preserve"> Sąd Rejonow</w:t>
      </w:r>
      <w:r w:rsidR="008A36FE">
        <w:rPr>
          <w:sz w:val="24"/>
          <w:szCs w:val="24"/>
        </w:rPr>
        <w:t>y</w:t>
      </w:r>
      <w:r w:rsidR="008A36FE" w:rsidRPr="00A70EB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</w:t>
      </w:r>
      <w:r w:rsidR="008A36FE" w:rsidRPr="00A70EB0">
        <w:rPr>
          <w:sz w:val="24"/>
          <w:szCs w:val="24"/>
        </w:rPr>
        <w:t xml:space="preserve"> pod nr KRS </w:t>
      </w:r>
      <w:r>
        <w:rPr>
          <w:sz w:val="24"/>
          <w:szCs w:val="24"/>
        </w:rPr>
        <w:t>……………………….</w:t>
      </w:r>
      <w:r w:rsidR="008A36FE" w:rsidRPr="00A70EB0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…………………………..</w:t>
      </w:r>
      <w:r w:rsidR="008A36FE" w:rsidRPr="00A70EB0">
        <w:rPr>
          <w:sz w:val="24"/>
          <w:szCs w:val="24"/>
        </w:rPr>
        <w:t>, wysokość kapitału zakładowego</w:t>
      </w:r>
      <w:r w:rsidR="008A36F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8A36FE" w:rsidRPr="00A70EB0">
        <w:rPr>
          <w:sz w:val="24"/>
          <w:szCs w:val="24"/>
        </w:rPr>
        <w:t xml:space="preserve"> PLN, zwaną dalej </w:t>
      </w:r>
      <w:r w:rsidR="008A36FE" w:rsidRPr="007B4606">
        <w:rPr>
          <w:b/>
          <w:sz w:val="24"/>
          <w:szCs w:val="24"/>
        </w:rPr>
        <w:t>„Odbiorcą”</w:t>
      </w:r>
      <w:r w:rsidR="008A36FE">
        <w:rPr>
          <w:sz w:val="24"/>
          <w:szCs w:val="24"/>
        </w:rPr>
        <w:t xml:space="preserve">, </w:t>
      </w:r>
      <w:r w:rsidR="008A36FE" w:rsidRPr="00A70EB0">
        <w:rPr>
          <w:sz w:val="24"/>
          <w:szCs w:val="24"/>
        </w:rPr>
        <w:t>reprezentowaną przez:</w:t>
      </w:r>
    </w:p>
    <w:p w14:paraId="3D360AAA" w14:textId="77777777" w:rsidR="00ED2283" w:rsidRPr="00B9726C" w:rsidRDefault="00ED2283" w:rsidP="00ED2283">
      <w:pPr>
        <w:ind w:right="-567"/>
        <w:jc w:val="both"/>
        <w:rPr>
          <w:sz w:val="24"/>
          <w:szCs w:val="24"/>
        </w:rPr>
      </w:pPr>
    </w:p>
    <w:p w14:paraId="5D43E782" w14:textId="77777777" w:rsidR="00ED2283" w:rsidRPr="00B9726C" w:rsidRDefault="00ED2283" w:rsidP="00ED2283">
      <w:pPr>
        <w:spacing w:line="360" w:lineRule="auto"/>
        <w:ind w:right="-567"/>
        <w:jc w:val="both"/>
        <w:rPr>
          <w:sz w:val="24"/>
          <w:szCs w:val="24"/>
        </w:rPr>
      </w:pPr>
      <w:r w:rsidRPr="00B9726C">
        <w:rPr>
          <w:sz w:val="24"/>
          <w:szCs w:val="24"/>
        </w:rPr>
        <w:t>1. ………………………………………………………………………………………</w:t>
      </w:r>
    </w:p>
    <w:p w14:paraId="11155892" w14:textId="77777777" w:rsidR="00ED2283" w:rsidRPr="00B9726C" w:rsidRDefault="00ED2283" w:rsidP="00ED2283">
      <w:pPr>
        <w:spacing w:line="360" w:lineRule="auto"/>
        <w:ind w:right="-567"/>
        <w:jc w:val="both"/>
        <w:rPr>
          <w:sz w:val="24"/>
          <w:szCs w:val="24"/>
        </w:rPr>
      </w:pPr>
      <w:r w:rsidRPr="00B9726C">
        <w:rPr>
          <w:sz w:val="24"/>
          <w:szCs w:val="24"/>
        </w:rPr>
        <w:t xml:space="preserve">2. ……………………………………………………………………………………...  </w:t>
      </w:r>
    </w:p>
    <w:p w14:paraId="7AF3938E" w14:textId="77777777" w:rsidR="00223745" w:rsidRDefault="00223745" w:rsidP="00223745">
      <w:pPr>
        <w:rPr>
          <w:sz w:val="24"/>
        </w:rPr>
      </w:pPr>
    </w:p>
    <w:p w14:paraId="6D70A977" w14:textId="77777777" w:rsidR="00223745" w:rsidRDefault="00223745" w:rsidP="00223745">
      <w:pPr>
        <w:ind w:left="405"/>
        <w:rPr>
          <w:b/>
          <w:sz w:val="24"/>
        </w:rPr>
      </w:pPr>
    </w:p>
    <w:p w14:paraId="1622363D" w14:textId="77E6BC06" w:rsidR="00223745" w:rsidRDefault="00223745" w:rsidP="003060A2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39878D50" w14:textId="77777777" w:rsidR="00223745" w:rsidRDefault="00223745" w:rsidP="00223745">
      <w:pPr>
        <w:rPr>
          <w:sz w:val="24"/>
        </w:rPr>
      </w:pPr>
    </w:p>
    <w:p w14:paraId="20451706" w14:textId="77777777" w:rsidR="00223745" w:rsidRPr="006E7453" w:rsidRDefault="00223745" w:rsidP="00FC4A9B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sz w:val="24"/>
        </w:rPr>
        <w:t>Przedmiotem niniejszej umowy jest świadczenie przez Operatora Systemu Dystrybucyjnego na rzecz Odbiorcy usług dystrybucji energii elektrycznej.</w:t>
      </w:r>
    </w:p>
    <w:p w14:paraId="1590F64F" w14:textId="10809460" w:rsidR="00223745" w:rsidRPr="00C8719F" w:rsidRDefault="00223745" w:rsidP="00FC4A9B">
      <w:pPr>
        <w:pStyle w:val="Tekstpodstawowy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566261">
        <w:rPr>
          <w:sz w:val="24"/>
        </w:rPr>
        <w:t xml:space="preserve">Operator Systemu Dystrybucyjnego i Odbiorca, zwani dalej Stronami zawierają umowę na świadczenie usług dystrybucji energii elektrycznej do obiektu użytkowanego przez Odbiorcę we </w:t>
      </w:r>
      <w:r w:rsidR="00B81CED">
        <w:rPr>
          <w:sz w:val="24"/>
          <w:szCs w:val="24"/>
        </w:rPr>
        <w:t>…………………….</w:t>
      </w:r>
      <w:r w:rsidR="00610CAA" w:rsidRPr="00C8719F">
        <w:rPr>
          <w:sz w:val="24"/>
          <w:szCs w:val="24"/>
        </w:rPr>
        <w:t xml:space="preserve">, przy ul.  </w:t>
      </w:r>
      <w:r w:rsidR="00B81CED">
        <w:rPr>
          <w:sz w:val="24"/>
          <w:szCs w:val="24"/>
        </w:rPr>
        <w:t>………………………….</w:t>
      </w:r>
      <w:r w:rsidR="00610CAA" w:rsidRPr="00C8719F">
        <w:rPr>
          <w:sz w:val="24"/>
          <w:szCs w:val="24"/>
        </w:rPr>
        <w:t>.</w:t>
      </w:r>
      <w:r w:rsidR="00B81CED">
        <w:rPr>
          <w:sz w:val="24"/>
          <w:szCs w:val="24"/>
        </w:rPr>
        <w:t xml:space="preserve"> .</w:t>
      </w:r>
    </w:p>
    <w:p w14:paraId="6179FE5E" w14:textId="01E57DFC" w:rsidR="00D46620" w:rsidRPr="00C8719F" w:rsidRDefault="00D46620" w:rsidP="00C8719F">
      <w:pPr>
        <w:pStyle w:val="Tekstpodstawowy"/>
        <w:tabs>
          <w:tab w:val="left" w:pos="284"/>
        </w:tabs>
        <w:jc w:val="both"/>
        <w:rPr>
          <w:b/>
          <w:sz w:val="24"/>
        </w:rPr>
      </w:pPr>
    </w:p>
    <w:p w14:paraId="104DCADE" w14:textId="03DA9019" w:rsidR="00223745" w:rsidRDefault="00223745" w:rsidP="005A3BFF">
      <w:pPr>
        <w:rPr>
          <w:b/>
          <w:sz w:val="24"/>
        </w:rPr>
      </w:pPr>
    </w:p>
    <w:p w14:paraId="136C648B" w14:textId="77777777" w:rsidR="00223745" w:rsidRDefault="00223745" w:rsidP="00223745">
      <w:pPr>
        <w:jc w:val="center"/>
        <w:rPr>
          <w:sz w:val="24"/>
        </w:rPr>
      </w:pPr>
      <w:r>
        <w:rPr>
          <w:b/>
          <w:sz w:val="24"/>
        </w:rPr>
        <w:t xml:space="preserve">§ 2 </w:t>
      </w:r>
    </w:p>
    <w:p w14:paraId="4059DD52" w14:textId="77777777" w:rsidR="00223745" w:rsidRDefault="00223745" w:rsidP="00223745">
      <w:pPr>
        <w:rPr>
          <w:sz w:val="24"/>
        </w:rPr>
      </w:pPr>
    </w:p>
    <w:p w14:paraId="2F6A6B2E" w14:textId="66F049BA" w:rsidR="00836DA1" w:rsidRPr="00317F38" w:rsidRDefault="00223745" w:rsidP="003060A2">
      <w:pPr>
        <w:pStyle w:val="Akapitzlist"/>
        <w:numPr>
          <w:ilvl w:val="0"/>
          <w:numId w:val="19"/>
        </w:numPr>
        <w:ind w:left="284" w:hanging="284"/>
        <w:jc w:val="both"/>
      </w:pPr>
      <w:r w:rsidRPr="00317F38">
        <w:t xml:space="preserve">Niniejsza Umowa </w:t>
      </w:r>
      <w:r w:rsidR="009B5837" w:rsidRPr="00317F38">
        <w:t xml:space="preserve">odpowiada  warunkom  i zasadom określonym </w:t>
      </w:r>
      <w:r w:rsidRPr="00D34752">
        <w:t xml:space="preserve">w koncesji uzyskanej przez Operatora Systemu Dystrybucyjnego oraz w ustawie z dnia 10 kwietnia 1997r. - Prawo energetyczne z uwzględnieniem instrukcji ruchu i eksploatacji, opracowanej na podstawie art. 9g ust.1 ww. ustawy. Odbiorca oświadcza, iż zapoznał się z instrukcją ruchu i eksploatacji dostępną pod adresem: </w:t>
      </w:r>
      <w:hyperlink r:id="rId7" w:history="1">
        <w:r w:rsidRPr="003060A2">
          <w:rPr>
            <w:rStyle w:val="Hipercze"/>
            <w:color w:val="auto"/>
            <w:sz w:val="22"/>
            <w:szCs w:val="22"/>
            <w:u w:val="none"/>
          </w:rPr>
          <w:t>http://www.anwil.pl/PL/NaszaOferta/EnergiaElektrycznaGazZiemny/Strony/Dystrybucja-energii-elektrycznej.aspx</w:t>
        </w:r>
      </w:hyperlink>
    </w:p>
    <w:p w14:paraId="70838A68" w14:textId="2B494647" w:rsidR="00223745" w:rsidRDefault="00223745" w:rsidP="003060A2">
      <w:pPr>
        <w:pStyle w:val="Akapitzlist"/>
        <w:numPr>
          <w:ilvl w:val="0"/>
          <w:numId w:val="19"/>
        </w:numPr>
        <w:ind w:left="284" w:hanging="284"/>
        <w:jc w:val="both"/>
      </w:pPr>
      <w:r>
        <w:lastRenderedPageBreak/>
        <w:t>W sprawach nieuregulowanych niniejszą Umową mają zastosowanie następujące powszechnie  obowiązujące przepisy prawa:</w:t>
      </w:r>
    </w:p>
    <w:p w14:paraId="0161B31E" w14:textId="004F4964" w:rsidR="00223745" w:rsidRDefault="00223745" w:rsidP="003060A2">
      <w:pPr>
        <w:pStyle w:val="Tekstpodstawowy2"/>
        <w:numPr>
          <w:ilvl w:val="0"/>
          <w:numId w:val="20"/>
        </w:numPr>
        <w:ind w:left="567" w:hanging="283"/>
        <w:jc w:val="both"/>
      </w:pPr>
      <w:r>
        <w:t>ustawa, o której mowa w ust. 1 wraz z przepisami  wykonawczymi do tej ustawy,</w:t>
      </w:r>
      <w:r w:rsidR="00836DA1">
        <w:t xml:space="preserve"> </w:t>
      </w:r>
      <w:r>
        <w:t>a</w:t>
      </w:r>
      <w:r w:rsidR="00836DA1">
        <w:t> </w:t>
      </w:r>
      <w:r>
        <w:t xml:space="preserve">w </w:t>
      </w:r>
      <w:r w:rsidR="00836DA1">
        <w:t> </w:t>
      </w:r>
      <w:r>
        <w:t>szczególności:</w:t>
      </w:r>
    </w:p>
    <w:p w14:paraId="1A9328D5" w14:textId="4512B932" w:rsidR="00836DA1" w:rsidRDefault="000E53B8" w:rsidP="003060A2">
      <w:pPr>
        <w:pStyle w:val="Tekstpodstawowy2"/>
        <w:numPr>
          <w:ilvl w:val="0"/>
          <w:numId w:val="21"/>
        </w:numPr>
        <w:ind w:left="851" w:hanging="284"/>
        <w:jc w:val="both"/>
      </w:pPr>
      <w:r w:rsidRPr="00B45F54">
        <w:t>Rozporządzenie Ministra Klimatu i Środowiska z dnia 27 września 2022 r. zmieniające rozporządzenie w sprawie szczegółowych warunków funkcjonowania systemu elektroenergetycznego( Dz.U. z 2022 r., poz. 2007)</w:t>
      </w:r>
      <w:r w:rsidR="00223745">
        <w:t>,</w:t>
      </w:r>
      <w:r w:rsidR="00836DA1">
        <w:t xml:space="preserve"> </w:t>
      </w:r>
      <w:r w:rsidR="00223745">
        <w:t xml:space="preserve">zwane w treści umowy </w:t>
      </w:r>
      <w:r w:rsidR="00223745" w:rsidRPr="007101DD">
        <w:rPr>
          <w:b/>
        </w:rPr>
        <w:t>„rozporządzeniem przyłączeniowym”</w:t>
      </w:r>
      <w:r w:rsidR="00223745">
        <w:t>;</w:t>
      </w:r>
    </w:p>
    <w:p w14:paraId="6A86EF79" w14:textId="7A578AE7" w:rsidR="00836DA1" w:rsidRPr="00AF2DA1" w:rsidRDefault="000E53B8" w:rsidP="003060A2">
      <w:pPr>
        <w:pStyle w:val="Tekstpodstawowy2"/>
        <w:numPr>
          <w:ilvl w:val="0"/>
          <w:numId w:val="21"/>
        </w:numPr>
        <w:ind w:left="851" w:hanging="284"/>
        <w:jc w:val="both"/>
      </w:pPr>
      <w:r w:rsidRPr="00B45F54">
        <w:t>Rozporządzenie Ministra Klimatu i Środowiska z dnia 29 listopada 2022 r. w sprawie sposobu kształtowania i kalkulacji taryf oraz sposobu rozliczeń w obrocie energią elektryczną</w:t>
      </w:r>
      <w:r w:rsidR="00223745" w:rsidRPr="00AF2DA1">
        <w:t xml:space="preserve">, zwane w treści umowy </w:t>
      </w:r>
      <w:r w:rsidR="00223745" w:rsidRPr="00317F38">
        <w:rPr>
          <w:b/>
        </w:rPr>
        <w:t>„rozporządzeniem taryfowym”</w:t>
      </w:r>
      <w:r w:rsidR="00223745" w:rsidRPr="00AF2DA1">
        <w:t>;</w:t>
      </w:r>
    </w:p>
    <w:p w14:paraId="40E480AD" w14:textId="54187A43" w:rsidR="00836DA1" w:rsidRDefault="00223745" w:rsidP="003060A2">
      <w:pPr>
        <w:pStyle w:val="Tekstpodstawowy2"/>
        <w:numPr>
          <w:ilvl w:val="0"/>
          <w:numId w:val="21"/>
        </w:numPr>
        <w:ind w:left="851" w:hanging="284"/>
        <w:jc w:val="both"/>
      </w:pPr>
      <w:r w:rsidRPr="00317F38">
        <w:t>rozporządzenie Ministra Gospodarki z dnia 11sierpnia 2000r. w sprawie przeprowadzania</w:t>
      </w:r>
      <w:r w:rsidR="00836DA1">
        <w:t xml:space="preserve"> </w:t>
      </w:r>
      <w:r w:rsidRPr="00D34752">
        <w:t xml:space="preserve">kontroli przez Przedsiębiorstwa Energetyczne, zwane w treści  umowy </w:t>
      </w:r>
      <w:r w:rsidRPr="00D34752">
        <w:rPr>
          <w:b/>
        </w:rPr>
        <w:t>„rozporządzeniem w sprawie kontroli”</w:t>
      </w:r>
      <w:r w:rsidRPr="003060A2">
        <w:t>;</w:t>
      </w:r>
    </w:p>
    <w:p w14:paraId="3BBCF946" w14:textId="657247C1" w:rsidR="00223745" w:rsidRPr="003060A2" w:rsidRDefault="000E53B8" w:rsidP="003060A2">
      <w:pPr>
        <w:pStyle w:val="Tekstpodstawowy2"/>
        <w:numPr>
          <w:ilvl w:val="0"/>
          <w:numId w:val="21"/>
        </w:numPr>
        <w:ind w:left="851" w:hanging="284"/>
        <w:jc w:val="both"/>
      </w:pPr>
      <w:r w:rsidRPr="00B45F54">
        <w:t>Rozporządzenie Rady Ministrów z dnia 8 listopada 2021 r. w sprawie szczegółowych zasad i trybu wprowadzania ograniczeń w sprzedaży paliw stałych oraz w dostarczaniu i poborze energii elektrycznej lub ciepła ( Dz.U. z 2021 r. poz. 2209)</w:t>
      </w:r>
      <w:r w:rsidR="00223745" w:rsidRPr="003060A2">
        <w:t>;</w:t>
      </w:r>
    </w:p>
    <w:p w14:paraId="5BB3C7B2" w14:textId="14FC76E5" w:rsidR="00223745" w:rsidRPr="00317F38" w:rsidRDefault="00223745" w:rsidP="003060A2">
      <w:pPr>
        <w:pStyle w:val="Akapitzlist"/>
        <w:numPr>
          <w:ilvl w:val="0"/>
          <w:numId w:val="20"/>
        </w:numPr>
        <w:ind w:left="567" w:hanging="283"/>
        <w:jc w:val="both"/>
      </w:pPr>
      <w:r w:rsidRPr="003060A2">
        <w:t>ustawa z dnia 23 kwietnia 1964r. - Kodeks cywilny</w:t>
      </w:r>
      <w:r w:rsidR="00836DA1">
        <w:t>,</w:t>
      </w:r>
    </w:p>
    <w:p w14:paraId="1B00ECA1" w14:textId="77777777" w:rsidR="00223745" w:rsidRDefault="00223745" w:rsidP="0043525E">
      <w:pPr>
        <w:numPr>
          <w:ilvl w:val="0"/>
          <w:numId w:val="14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 przypadku zmiany powszechnie obowiązujących przepisów prawa, na które powołuje się niniejsza umowa, przepisy te mają zastosowanie do postanowień Umowy, bez konieczności dokonywania jej zmian. </w:t>
      </w:r>
    </w:p>
    <w:p w14:paraId="0D82A4B9" w14:textId="3469F88C" w:rsidR="00223745" w:rsidRDefault="00223745" w:rsidP="0043525E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5D4625">
        <w:rPr>
          <w:sz w:val="24"/>
          <w:szCs w:val="24"/>
        </w:rPr>
        <w:t>Integralną częścią niniejszej Umowy jest „Taryfa dla</w:t>
      </w:r>
      <w:r>
        <w:rPr>
          <w:sz w:val="24"/>
          <w:szCs w:val="24"/>
        </w:rPr>
        <w:t xml:space="preserve"> usług dystrybucji energii elektrycznej </w:t>
      </w:r>
      <w:r w:rsidRPr="005D4625">
        <w:rPr>
          <w:sz w:val="24"/>
          <w:szCs w:val="24"/>
        </w:rPr>
        <w:t>ANWIL S</w:t>
      </w:r>
      <w:r>
        <w:rPr>
          <w:sz w:val="24"/>
          <w:szCs w:val="24"/>
        </w:rPr>
        <w:t>.</w:t>
      </w:r>
      <w:r w:rsidRPr="005D4625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5D4625">
        <w:rPr>
          <w:sz w:val="24"/>
          <w:szCs w:val="24"/>
        </w:rPr>
        <w:t>”</w:t>
      </w:r>
      <w:r>
        <w:rPr>
          <w:sz w:val="24"/>
          <w:szCs w:val="24"/>
        </w:rPr>
        <w:t xml:space="preserve"> wraz ze zmianami,</w:t>
      </w:r>
      <w:r w:rsidRPr="005D4625">
        <w:rPr>
          <w:sz w:val="24"/>
          <w:szCs w:val="24"/>
        </w:rPr>
        <w:t xml:space="preserve"> zatwierdzona przez Preze</w:t>
      </w:r>
      <w:r>
        <w:rPr>
          <w:sz w:val="24"/>
          <w:szCs w:val="24"/>
        </w:rPr>
        <w:t xml:space="preserve">sa Urzędu Regulacji Energetyki </w:t>
      </w:r>
      <w:r w:rsidRPr="005D4625">
        <w:rPr>
          <w:sz w:val="24"/>
          <w:szCs w:val="24"/>
        </w:rPr>
        <w:t xml:space="preserve">stanowiąca </w:t>
      </w:r>
      <w:r w:rsidRPr="007101DD">
        <w:rPr>
          <w:b/>
          <w:sz w:val="24"/>
          <w:szCs w:val="24"/>
        </w:rPr>
        <w:t>Załącznik Nr 1</w:t>
      </w:r>
      <w:r w:rsidRPr="005D4625">
        <w:rPr>
          <w:sz w:val="24"/>
          <w:szCs w:val="24"/>
        </w:rPr>
        <w:t xml:space="preserve"> do umowy, zwana w dalszej treści umowy </w:t>
      </w:r>
      <w:r>
        <w:rPr>
          <w:sz w:val="24"/>
          <w:szCs w:val="24"/>
        </w:rPr>
        <w:t xml:space="preserve">„taryfą”. </w:t>
      </w:r>
      <w:r w:rsidRPr="005D4625">
        <w:rPr>
          <w:sz w:val="24"/>
          <w:szCs w:val="24"/>
        </w:rPr>
        <w:t xml:space="preserve">Taryfa zawiera stawki cen i opłat </w:t>
      </w:r>
      <w:r>
        <w:rPr>
          <w:sz w:val="24"/>
          <w:szCs w:val="24"/>
        </w:rPr>
        <w:t xml:space="preserve">za usługi dystrybucji </w:t>
      </w:r>
      <w:r w:rsidRPr="005D4625">
        <w:rPr>
          <w:sz w:val="24"/>
          <w:szCs w:val="24"/>
        </w:rPr>
        <w:t xml:space="preserve">stosowanych w rozliczeniach z Odbiorcą. Taryfa </w:t>
      </w:r>
      <w:r>
        <w:rPr>
          <w:sz w:val="24"/>
          <w:szCs w:val="24"/>
        </w:rPr>
        <w:t xml:space="preserve">jest </w:t>
      </w:r>
      <w:r w:rsidRPr="005D4625">
        <w:rPr>
          <w:sz w:val="24"/>
          <w:szCs w:val="24"/>
        </w:rPr>
        <w:t>ustalana prze</w:t>
      </w:r>
      <w:r>
        <w:rPr>
          <w:sz w:val="24"/>
          <w:szCs w:val="24"/>
        </w:rPr>
        <w:t xml:space="preserve">z Operatora Systemu Dystrybucyjnego </w:t>
      </w:r>
      <w:r w:rsidRPr="005D4625">
        <w:rPr>
          <w:sz w:val="24"/>
          <w:szCs w:val="24"/>
        </w:rPr>
        <w:t>i podlega</w:t>
      </w:r>
      <w:r>
        <w:rPr>
          <w:sz w:val="24"/>
          <w:szCs w:val="24"/>
        </w:rPr>
        <w:t xml:space="preserve"> </w:t>
      </w:r>
      <w:r w:rsidRPr="005D4625">
        <w:rPr>
          <w:sz w:val="24"/>
          <w:szCs w:val="24"/>
        </w:rPr>
        <w:t>zatwierdzeniu przez Prezesa URE oraz ogłoszeniu w Biuletynie URE „Biuletyn Branżow</w:t>
      </w:r>
      <w:r>
        <w:rPr>
          <w:sz w:val="24"/>
          <w:szCs w:val="24"/>
        </w:rPr>
        <w:t>y URE - Energia elektryczna”. Operator Systemu Dystrybucyjnego</w:t>
      </w:r>
      <w:r w:rsidRPr="005D4625">
        <w:rPr>
          <w:sz w:val="24"/>
          <w:szCs w:val="24"/>
        </w:rPr>
        <w:t xml:space="preserve"> wprowadza taryfę</w:t>
      </w:r>
      <w:r>
        <w:rPr>
          <w:sz w:val="24"/>
          <w:szCs w:val="24"/>
        </w:rPr>
        <w:t xml:space="preserve"> </w:t>
      </w:r>
      <w:r w:rsidRPr="005D4625">
        <w:rPr>
          <w:sz w:val="24"/>
          <w:szCs w:val="24"/>
        </w:rPr>
        <w:t>do stosowania nie wcześniej niż po upływie 14 dni i</w:t>
      </w:r>
      <w:r w:rsidR="003162FF">
        <w:rPr>
          <w:sz w:val="24"/>
          <w:szCs w:val="24"/>
        </w:rPr>
        <w:t> </w:t>
      </w:r>
      <w:r w:rsidRPr="005D4625">
        <w:rPr>
          <w:sz w:val="24"/>
          <w:szCs w:val="24"/>
        </w:rPr>
        <w:t>nie później niż do 45 dnia od dnia opublikowania</w:t>
      </w:r>
      <w:r>
        <w:rPr>
          <w:sz w:val="24"/>
          <w:szCs w:val="24"/>
        </w:rPr>
        <w:t xml:space="preserve"> taryfy</w:t>
      </w:r>
      <w:r w:rsidRPr="005D4625">
        <w:rPr>
          <w:sz w:val="24"/>
          <w:szCs w:val="24"/>
        </w:rPr>
        <w:t>.</w:t>
      </w:r>
    </w:p>
    <w:p w14:paraId="67F60494" w14:textId="77777777" w:rsidR="00223745" w:rsidRDefault="00223745" w:rsidP="0043525E">
      <w:pPr>
        <w:numPr>
          <w:ilvl w:val="0"/>
          <w:numId w:val="14"/>
        </w:numPr>
        <w:ind w:left="284" w:hanging="284"/>
        <w:jc w:val="both"/>
        <w:rPr>
          <w:sz w:val="24"/>
        </w:rPr>
      </w:pPr>
      <w:r>
        <w:rPr>
          <w:sz w:val="24"/>
          <w:szCs w:val="24"/>
        </w:rPr>
        <w:t xml:space="preserve">Integralną częścią niniejszej Umowy jest </w:t>
      </w:r>
      <w:r w:rsidRPr="00EC36A0">
        <w:rPr>
          <w:sz w:val="24"/>
          <w:szCs w:val="24"/>
        </w:rPr>
        <w:t>Klauzula o ochronie informacji giełdowych przeznaczona do umów zawieranych przez ANWIL S.A., jako spółki należącej do Grupy Kapitałowej ORLEN dla Kontrahentów będących przedsiębiorstwem, którego instrumenty finansowe są notowane na giełdzie papierów wartościowych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stanowiąca </w:t>
      </w:r>
      <w:r w:rsidRPr="00701959">
        <w:rPr>
          <w:b/>
          <w:sz w:val="24"/>
        </w:rPr>
        <w:t>Załącznik nr 4</w:t>
      </w:r>
      <w:r>
        <w:rPr>
          <w:sz w:val="24"/>
        </w:rPr>
        <w:t xml:space="preserve"> do umowy</w:t>
      </w:r>
      <w:r w:rsidRPr="00216FEF">
        <w:rPr>
          <w:sz w:val="24"/>
        </w:rPr>
        <w:t>. Zmiana załącznika</w:t>
      </w:r>
      <w:r>
        <w:rPr>
          <w:sz w:val="24"/>
        </w:rPr>
        <w:t xml:space="preserve"> </w:t>
      </w:r>
      <w:r w:rsidRPr="00216FEF">
        <w:rPr>
          <w:sz w:val="24"/>
        </w:rPr>
        <w:t>wymaga poinformowania o tym Odbiorcy na piśmie, natomiast nie wymaga zmiany Umowy.</w:t>
      </w:r>
    </w:p>
    <w:p w14:paraId="641A8485" w14:textId="6070E607" w:rsidR="00701959" w:rsidRPr="00701959" w:rsidRDefault="00701959" w:rsidP="003162FF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701959">
        <w:rPr>
          <w:sz w:val="24"/>
        </w:rPr>
        <w:t xml:space="preserve">Integralną częścią niniejszej Umowy jest Klauzula Antykorupcyjna stanowiąca </w:t>
      </w:r>
      <w:r w:rsidRPr="00701959">
        <w:rPr>
          <w:b/>
          <w:sz w:val="24"/>
        </w:rPr>
        <w:t>Załącznik nr 5</w:t>
      </w:r>
      <w:r w:rsidRPr="00701959">
        <w:rPr>
          <w:sz w:val="24"/>
        </w:rPr>
        <w:t xml:space="preserve"> do Umowy. Zmiana załącznika wymaga poinformowania o tym Odbiorcy na piśmie, natomiast nie wymaga zmiany Umowy.</w:t>
      </w:r>
    </w:p>
    <w:p w14:paraId="685ACB97" w14:textId="66358C35" w:rsidR="00701959" w:rsidRPr="00701959" w:rsidRDefault="00701959" w:rsidP="003162FF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701959">
        <w:rPr>
          <w:sz w:val="24"/>
        </w:rPr>
        <w:t xml:space="preserve">Integralną częścią niniejszej Umowy jest Klauzula Informacyjna stanowiąca </w:t>
      </w:r>
      <w:r w:rsidRPr="00701959">
        <w:rPr>
          <w:b/>
          <w:sz w:val="24"/>
        </w:rPr>
        <w:t>Załącznik nr 6</w:t>
      </w:r>
      <w:r w:rsidRPr="00701959">
        <w:rPr>
          <w:sz w:val="24"/>
        </w:rPr>
        <w:t xml:space="preserve"> do Umowy. Zmiana załącznika wymaga poinformowania o tym Odbiorcy na piśmie, natomiast nie wymaga zmiany Umowy.</w:t>
      </w:r>
    </w:p>
    <w:p w14:paraId="7E41418F" w14:textId="6CFF7D8B" w:rsidR="00701959" w:rsidRDefault="00877893" w:rsidP="003162FF">
      <w:pPr>
        <w:numPr>
          <w:ilvl w:val="0"/>
          <w:numId w:val="14"/>
        </w:numPr>
        <w:ind w:left="284" w:hanging="284"/>
        <w:jc w:val="both"/>
        <w:rPr>
          <w:sz w:val="24"/>
        </w:rPr>
      </w:pPr>
      <w:r w:rsidRPr="00877893">
        <w:rPr>
          <w:sz w:val="24"/>
        </w:rPr>
        <w:tab/>
        <w:t xml:space="preserve">Integralną częścią niniejszej Umowy jest Klauzula </w:t>
      </w:r>
      <w:r>
        <w:rPr>
          <w:sz w:val="24"/>
        </w:rPr>
        <w:t xml:space="preserve">Sankcyjna stanowiąca </w:t>
      </w:r>
      <w:r w:rsidRPr="00877893">
        <w:rPr>
          <w:b/>
          <w:sz w:val="24"/>
        </w:rPr>
        <w:t>Załącznik nr 7</w:t>
      </w:r>
      <w:r w:rsidRPr="00877893">
        <w:rPr>
          <w:sz w:val="24"/>
        </w:rPr>
        <w:t xml:space="preserve"> do Umowy. Zmiana załącznika wymaga poinformowania o tym Odbiorcy na piśmie, natomiast nie wymaga zmiany Umowy</w:t>
      </w:r>
      <w:r w:rsidR="008A36FE">
        <w:rPr>
          <w:sz w:val="24"/>
        </w:rPr>
        <w:t>.</w:t>
      </w:r>
    </w:p>
    <w:p w14:paraId="287D05C2" w14:textId="77777777" w:rsidR="00223745" w:rsidRDefault="00223745" w:rsidP="00223745">
      <w:pPr>
        <w:ind w:firstLine="45"/>
        <w:rPr>
          <w:b/>
          <w:sz w:val="24"/>
        </w:rPr>
      </w:pPr>
    </w:p>
    <w:p w14:paraId="5F52B23A" w14:textId="77777777" w:rsidR="00223745" w:rsidRDefault="00223745" w:rsidP="00223745">
      <w:pPr>
        <w:ind w:firstLine="45"/>
        <w:rPr>
          <w:b/>
          <w:sz w:val="16"/>
          <w:szCs w:val="16"/>
        </w:rPr>
      </w:pPr>
    </w:p>
    <w:p w14:paraId="028C313E" w14:textId="77777777" w:rsidR="00223745" w:rsidRDefault="00223745">
      <w:pPr>
        <w:jc w:val="center"/>
        <w:rPr>
          <w:sz w:val="24"/>
        </w:rPr>
      </w:pPr>
      <w:r>
        <w:rPr>
          <w:b/>
          <w:sz w:val="24"/>
        </w:rPr>
        <w:t>§ 3</w:t>
      </w:r>
    </w:p>
    <w:p w14:paraId="4456D82D" w14:textId="77777777" w:rsidR="00223745" w:rsidRPr="006A0CDD" w:rsidRDefault="00223745" w:rsidP="00223745">
      <w:pPr>
        <w:jc w:val="both"/>
        <w:rPr>
          <w:sz w:val="16"/>
          <w:szCs w:val="16"/>
        </w:rPr>
      </w:pPr>
    </w:p>
    <w:p w14:paraId="52B00938" w14:textId="77777777" w:rsidR="00104FBF" w:rsidRDefault="00223745" w:rsidP="00104FBF">
      <w:pPr>
        <w:pStyle w:val="Tekstpodstawowy2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 xml:space="preserve">Operator Systemu Dystrybucyjnego zobowiązuje się przesłać, a Odbiorca pobrać ilości energii elektrycznej określone w  </w:t>
      </w:r>
      <w:r w:rsidRPr="000C4C1A">
        <w:rPr>
          <w:b/>
        </w:rPr>
        <w:t>Załączniku nr 2</w:t>
      </w:r>
      <w:r>
        <w:t xml:space="preserve"> „Zamówienie mocy i energii elektrycznej” (</w:t>
      </w:r>
      <w:r w:rsidRPr="000C4C1A">
        <w:rPr>
          <w:b/>
        </w:rPr>
        <w:t>„moc umowna”</w:t>
      </w:r>
      <w:r>
        <w:t xml:space="preserve">). </w:t>
      </w:r>
    </w:p>
    <w:p w14:paraId="465E7F23" w14:textId="3CD7480C" w:rsidR="00104FBF" w:rsidRDefault="00104FBF" w:rsidP="00104FBF">
      <w:pPr>
        <w:pStyle w:val="Tekstpodstawowy2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104FBF">
        <w:lastRenderedPageBreak/>
        <w:t>Zmiana mocy umownej na następny rok kalendarzowy, określonej jako moc łączna dla przyłączy wymienionych w Załączniku nr 3, może być dokonana po złożeniu przez Odbiorcę pisemnego wniosku w terminie do końca lipca bieżącego roku. Zmieniona moc umowna zostanie wprowadzona w formie aneksu do Umowy, w którym określi się również datę wejścia w życie wprowadzonych zmian.  W przypadku, gdy Odbiorca nie dokona zmiany mocy umownej w</w:t>
      </w:r>
      <w:r w:rsidR="003162FF">
        <w:t> </w:t>
      </w:r>
      <w:r w:rsidRPr="00104FBF">
        <w:t>wymaganym terminie, do rozliczeń między Stronami zostanie przyjęta wielkość zgodnie z</w:t>
      </w:r>
      <w:r w:rsidR="003162FF">
        <w:t> </w:t>
      </w:r>
      <w:r w:rsidRPr="00104FBF">
        <w:t xml:space="preserve">dotychczasowym zamówieniem. </w:t>
      </w:r>
    </w:p>
    <w:p w14:paraId="32403ABB" w14:textId="675319C4" w:rsidR="00223745" w:rsidRDefault="00223745" w:rsidP="00104FBF">
      <w:pPr>
        <w:pStyle w:val="Tekstpodstawowy2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W przypadku, gdy zmiana mocy umownej wymaga określenia nowych warunków przyłączenia do sieci elektroenergetycznej Operator Systemu Dystrybucyjnego niezwłocznie powiadomi o tej okoliczności Odbiorcę. Określenie nowych warunków przyłączenia do sieci energetycznej wymaga osobnego wniosku Odbiorcy, a zmiana mocy umownej nastąpi po ich zrealizowaniu przez Odbiorcę.</w:t>
      </w:r>
    </w:p>
    <w:p w14:paraId="6519E9AE" w14:textId="38F04E7B" w:rsidR="00223745" w:rsidRPr="00633009" w:rsidRDefault="00223745" w:rsidP="0020351B">
      <w:pPr>
        <w:pStyle w:val="Tekstpodstawowy2"/>
        <w:numPr>
          <w:ilvl w:val="0"/>
          <w:numId w:val="7"/>
        </w:numPr>
        <w:tabs>
          <w:tab w:val="left" w:pos="284"/>
        </w:tabs>
        <w:ind w:left="284" w:hanging="284"/>
        <w:jc w:val="both"/>
      </w:pPr>
      <w:r w:rsidRPr="00B33B37">
        <w:rPr>
          <w:szCs w:val="24"/>
        </w:rPr>
        <w:t xml:space="preserve">Dopuszcza się za zgodą </w:t>
      </w:r>
      <w:r>
        <w:rPr>
          <w:szCs w:val="24"/>
        </w:rPr>
        <w:t>Operatora Systemu Dystrybucyjnego</w:t>
      </w:r>
      <w:r w:rsidRPr="00B33B37">
        <w:rPr>
          <w:szCs w:val="24"/>
        </w:rPr>
        <w:t xml:space="preserve"> zmniejszenie lub</w:t>
      </w:r>
      <w:r>
        <w:rPr>
          <w:szCs w:val="24"/>
        </w:rPr>
        <w:t xml:space="preserve"> zwiększanie</w:t>
      </w:r>
      <w:r w:rsidRPr="00B33B37">
        <w:rPr>
          <w:szCs w:val="24"/>
        </w:rPr>
        <w:t xml:space="preserve">  mocy umownej w trakcie roku kalenda</w:t>
      </w:r>
      <w:r>
        <w:rPr>
          <w:szCs w:val="24"/>
        </w:rPr>
        <w:t xml:space="preserve">rzowego na wniosek Odbiorcy. </w:t>
      </w:r>
      <w:r>
        <w:t xml:space="preserve">W przypadku zmniejszenia </w:t>
      </w:r>
      <w:r w:rsidRPr="00BF3575">
        <w:t xml:space="preserve">przez </w:t>
      </w:r>
      <w:r>
        <w:t>O</w:t>
      </w:r>
      <w:r w:rsidRPr="00BF3575">
        <w:t xml:space="preserve">dbiorcę mocy umownej za zgodą </w:t>
      </w:r>
      <w:r>
        <w:t>Operatora Systemu Dystrybucyjnego</w:t>
      </w:r>
      <w:r w:rsidRPr="00BF3575">
        <w:t>, w trakcie roku obowiązywania taryfy, następuje z tego tytułu zwiększenie opłaty wynikającej ze składnika stałego stawki sieciowej o 20 %, dla całego okresu objętego korektą</w:t>
      </w:r>
      <w:r>
        <w:t>.</w:t>
      </w:r>
    </w:p>
    <w:p w14:paraId="2E269892" w14:textId="27CBD65B" w:rsidR="0043525E" w:rsidRDefault="0043525E" w:rsidP="00223745">
      <w:pPr>
        <w:jc w:val="center"/>
        <w:rPr>
          <w:b/>
          <w:sz w:val="24"/>
        </w:rPr>
      </w:pPr>
    </w:p>
    <w:p w14:paraId="51EB373A" w14:textId="77777777" w:rsidR="003162FF" w:rsidRDefault="003162FF" w:rsidP="00223745">
      <w:pPr>
        <w:jc w:val="center"/>
        <w:rPr>
          <w:b/>
          <w:sz w:val="24"/>
        </w:rPr>
      </w:pPr>
    </w:p>
    <w:p w14:paraId="19B7E325" w14:textId="77777777" w:rsidR="00223745" w:rsidRPr="005235DA" w:rsidRDefault="00223745" w:rsidP="00223745">
      <w:pPr>
        <w:jc w:val="center"/>
        <w:rPr>
          <w:sz w:val="24"/>
        </w:rPr>
      </w:pPr>
      <w:r w:rsidRPr="005235DA">
        <w:rPr>
          <w:b/>
          <w:sz w:val="24"/>
        </w:rPr>
        <w:t xml:space="preserve">§ </w:t>
      </w:r>
      <w:r>
        <w:rPr>
          <w:b/>
          <w:sz w:val="24"/>
        </w:rPr>
        <w:t>4</w:t>
      </w:r>
    </w:p>
    <w:p w14:paraId="3E91CE92" w14:textId="77777777" w:rsidR="00223745" w:rsidRPr="00320029" w:rsidRDefault="00223745" w:rsidP="00223745">
      <w:pPr>
        <w:pStyle w:val="Tekstpodstawowy2"/>
        <w:ind w:left="720"/>
        <w:jc w:val="both"/>
      </w:pPr>
    </w:p>
    <w:p w14:paraId="7AAE7F7E" w14:textId="3771A90F" w:rsidR="00223745" w:rsidRDefault="00223745" w:rsidP="0020351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 w:rsidRPr="00F35749">
        <w:rPr>
          <w:sz w:val="24"/>
        </w:rPr>
        <w:t>Wysokość opłat za usługi objęte przedmiotem umowy oblicza się według zasad zawartych</w:t>
      </w:r>
      <w:r>
        <w:rPr>
          <w:sz w:val="24"/>
        </w:rPr>
        <w:t xml:space="preserve"> w</w:t>
      </w:r>
      <w:r w:rsidR="00F82001">
        <w:rPr>
          <w:sz w:val="24"/>
        </w:rPr>
        <w:t> </w:t>
      </w:r>
      <w:r w:rsidRPr="00F35749">
        <w:rPr>
          <w:sz w:val="24"/>
        </w:rPr>
        <w:t xml:space="preserve">rozdziale </w:t>
      </w:r>
      <w:r>
        <w:rPr>
          <w:sz w:val="24"/>
        </w:rPr>
        <w:t>2</w:t>
      </w:r>
      <w:r w:rsidRPr="00F35749">
        <w:rPr>
          <w:sz w:val="24"/>
        </w:rPr>
        <w:t xml:space="preserve"> i </w:t>
      </w:r>
      <w:r>
        <w:rPr>
          <w:sz w:val="24"/>
        </w:rPr>
        <w:t xml:space="preserve">3 </w:t>
      </w:r>
      <w:r w:rsidR="000A44B1">
        <w:rPr>
          <w:sz w:val="24"/>
        </w:rPr>
        <w:t>t</w:t>
      </w:r>
      <w:r>
        <w:rPr>
          <w:sz w:val="24"/>
        </w:rPr>
        <w:t>aryfy</w:t>
      </w:r>
      <w:r w:rsidRPr="00F35749">
        <w:rPr>
          <w:sz w:val="24"/>
        </w:rPr>
        <w:t xml:space="preserve">. Tabela stawek opłat za usługi dystrybucji znajduje się w rozdziale </w:t>
      </w:r>
      <w:r>
        <w:rPr>
          <w:sz w:val="24"/>
        </w:rPr>
        <w:t>7</w:t>
      </w:r>
      <w:r w:rsidR="003162FF">
        <w:rPr>
          <w:sz w:val="24"/>
        </w:rPr>
        <w:t> </w:t>
      </w:r>
      <w:r w:rsidR="000A44B1">
        <w:rPr>
          <w:sz w:val="24"/>
        </w:rPr>
        <w:t>t</w:t>
      </w:r>
      <w:r w:rsidRPr="00F35749">
        <w:rPr>
          <w:sz w:val="24"/>
        </w:rPr>
        <w:t xml:space="preserve">aryfy. </w:t>
      </w:r>
    </w:p>
    <w:p w14:paraId="135DF76B" w14:textId="546A6EF0" w:rsidR="00223745" w:rsidRPr="00EE392B" w:rsidRDefault="00223745" w:rsidP="0020351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E392B">
        <w:rPr>
          <w:sz w:val="24"/>
          <w:szCs w:val="24"/>
        </w:rPr>
        <w:t>W związku z wymaganiem zwiększonej pewności zasilania ustala się współczynnik opłaty za usługi dystrybucji w części stałej</w:t>
      </w:r>
      <w:r>
        <w:rPr>
          <w:sz w:val="24"/>
          <w:szCs w:val="24"/>
        </w:rPr>
        <w:t xml:space="preserve"> w wysokości 1.</w:t>
      </w:r>
    </w:p>
    <w:p w14:paraId="16E9740E" w14:textId="237FF215" w:rsidR="00223745" w:rsidRDefault="00223745" w:rsidP="0020351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Strony ustalają, że O</w:t>
      </w:r>
      <w:r w:rsidRPr="005D4625">
        <w:rPr>
          <w:sz w:val="24"/>
        </w:rPr>
        <w:t xml:space="preserve">dbiorca zostaje zaliczony do grupy </w:t>
      </w:r>
      <w:r w:rsidRPr="000F3665">
        <w:rPr>
          <w:sz w:val="24"/>
        </w:rPr>
        <w:t xml:space="preserve">taryfowej </w:t>
      </w:r>
      <w:r w:rsidR="00D20317">
        <w:rPr>
          <w:sz w:val="24"/>
        </w:rPr>
        <w:t>………..</w:t>
      </w:r>
      <w:r w:rsidR="00D20317" w:rsidRPr="000F3665">
        <w:rPr>
          <w:sz w:val="24"/>
        </w:rPr>
        <w:t xml:space="preserve">i </w:t>
      </w:r>
      <w:r w:rsidR="00D20317">
        <w:rPr>
          <w:sz w:val="24"/>
        </w:rPr>
        <w:t>…………………..</w:t>
      </w:r>
      <w:r w:rsidR="00D20317" w:rsidRPr="000F3665">
        <w:rPr>
          <w:sz w:val="24"/>
        </w:rPr>
        <w:t xml:space="preserve"> </w:t>
      </w:r>
      <w:r w:rsidRPr="000F3665">
        <w:rPr>
          <w:sz w:val="24"/>
        </w:rPr>
        <w:t>zgodnie</w:t>
      </w:r>
      <w:r>
        <w:rPr>
          <w:sz w:val="24"/>
        </w:rPr>
        <w:t xml:space="preserve"> </w:t>
      </w:r>
      <w:r w:rsidRPr="005D4625">
        <w:rPr>
          <w:sz w:val="24"/>
        </w:rPr>
        <w:t xml:space="preserve">z zasadami klasyfikacji odbiorców zawartymi w rozdziale </w:t>
      </w:r>
      <w:r>
        <w:rPr>
          <w:sz w:val="24"/>
        </w:rPr>
        <w:t>2</w:t>
      </w:r>
      <w:r w:rsidRPr="005D4625">
        <w:rPr>
          <w:sz w:val="24"/>
        </w:rPr>
        <w:t xml:space="preserve"> pkt 1 </w:t>
      </w:r>
      <w:r w:rsidR="000A44B1">
        <w:rPr>
          <w:sz w:val="24"/>
        </w:rPr>
        <w:t>t</w:t>
      </w:r>
      <w:r w:rsidRPr="005D4625">
        <w:rPr>
          <w:sz w:val="24"/>
        </w:rPr>
        <w:t xml:space="preserve">aryfy. Zmiana grupy taryfowej może być dokonana raz w roku po złożeniu przez Odbiorcę pisemnego wniosku w terminie do końca listopada danego roku. Zmiana grupy taryfowej nastąpi wówczas z dniem 1 </w:t>
      </w:r>
      <w:r w:rsidRPr="003B61B5">
        <w:rPr>
          <w:sz w:val="24"/>
        </w:rPr>
        <w:t>kwietnia</w:t>
      </w:r>
      <w:r w:rsidRPr="005D4625">
        <w:rPr>
          <w:sz w:val="24"/>
        </w:rPr>
        <w:t xml:space="preserve"> następnego roku.</w:t>
      </w:r>
      <w:r>
        <w:rPr>
          <w:sz w:val="24"/>
        </w:rPr>
        <w:t xml:space="preserve"> </w:t>
      </w:r>
    </w:p>
    <w:p w14:paraId="1515E8B2" w14:textId="1D7106DB" w:rsidR="00223745" w:rsidRDefault="00223745" w:rsidP="0020351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56EC0">
        <w:rPr>
          <w:sz w:val="24"/>
          <w:szCs w:val="24"/>
        </w:rPr>
        <w:t xml:space="preserve">Zmiana cen i stawek opłat wynikających z </w:t>
      </w:r>
      <w:r w:rsidR="000A44B1">
        <w:rPr>
          <w:sz w:val="24"/>
          <w:szCs w:val="24"/>
        </w:rPr>
        <w:t>t</w:t>
      </w:r>
      <w:r w:rsidRPr="00F56EC0">
        <w:rPr>
          <w:sz w:val="24"/>
          <w:szCs w:val="24"/>
        </w:rPr>
        <w:t xml:space="preserve">aryfy i dotyczących usług dystrybucji energii elektrycznej </w:t>
      </w:r>
      <w:r>
        <w:rPr>
          <w:sz w:val="24"/>
          <w:szCs w:val="24"/>
        </w:rPr>
        <w:t>objętych Umową</w:t>
      </w:r>
      <w:r w:rsidRPr="00F56EC0">
        <w:rPr>
          <w:sz w:val="24"/>
          <w:szCs w:val="24"/>
        </w:rPr>
        <w:t>, wymaga poinformowania Odbiorcy co najmniej z</w:t>
      </w:r>
      <w:r>
        <w:rPr>
          <w:sz w:val="24"/>
          <w:szCs w:val="24"/>
        </w:rPr>
        <w:t xml:space="preserve"> 14</w:t>
      </w:r>
      <w:r w:rsidRPr="00F56EC0">
        <w:rPr>
          <w:sz w:val="24"/>
          <w:szCs w:val="24"/>
        </w:rPr>
        <w:t xml:space="preserve"> dniowym wyprzedzeniem, poprzez pisemne zawiadomienie zawierające nowe stawki opłat, podstawę ich zmiany oraz datę, od której obowiązują. Przy zachowaniu takiej procedury wprowadzania </w:t>
      </w:r>
      <w:r>
        <w:rPr>
          <w:sz w:val="24"/>
          <w:szCs w:val="24"/>
        </w:rPr>
        <w:t xml:space="preserve">nowych stawek opłat, </w:t>
      </w:r>
      <w:r w:rsidRPr="00F56EC0">
        <w:rPr>
          <w:sz w:val="24"/>
          <w:szCs w:val="24"/>
        </w:rPr>
        <w:t>zmiana umowy w t</w:t>
      </w:r>
      <w:r>
        <w:rPr>
          <w:sz w:val="24"/>
          <w:szCs w:val="24"/>
        </w:rPr>
        <w:t xml:space="preserve">ym zakresie nie jest konieczna. </w:t>
      </w:r>
    </w:p>
    <w:p w14:paraId="048CC391" w14:textId="1420BE6D" w:rsidR="00223745" w:rsidRPr="004B6AAE" w:rsidRDefault="00223745" w:rsidP="0020351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B6AAE">
        <w:rPr>
          <w:sz w:val="24"/>
          <w:szCs w:val="24"/>
        </w:rPr>
        <w:t xml:space="preserve">Nie pobieranie energii elektrycznej przez Odbiorcę nie zwalnia Odbiorcy z obowiązku uiszczania na rzecz </w:t>
      </w:r>
      <w:r>
        <w:rPr>
          <w:sz w:val="24"/>
          <w:szCs w:val="24"/>
        </w:rPr>
        <w:t>Operatora Systemu Dystrybucyjnego</w:t>
      </w:r>
      <w:r w:rsidRPr="004B6AAE">
        <w:rPr>
          <w:sz w:val="24"/>
          <w:szCs w:val="24"/>
        </w:rPr>
        <w:t xml:space="preserve"> opłat</w:t>
      </w:r>
      <w:r>
        <w:rPr>
          <w:sz w:val="24"/>
          <w:szCs w:val="24"/>
        </w:rPr>
        <w:t xml:space="preserve">y stałej określonej w </w:t>
      </w:r>
      <w:r w:rsidR="000A44B1">
        <w:rPr>
          <w:sz w:val="24"/>
          <w:szCs w:val="24"/>
        </w:rPr>
        <w:t>t</w:t>
      </w:r>
      <w:r w:rsidRPr="004B6AAE">
        <w:rPr>
          <w:sz w:val="24"/>
          <w:szCs w:val="24"/>
        </w:rPr>
        <w:t>aryfie.</w:t>
      </w:r>
    </w:p>
    <w:p w14:paraId="27374F6B" w14:textId="386A6199" w:rsidR="00223745" w:rsidRPr="00D709B5" w:rsidRDefault="00223745" w:rsidP="0020351B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</w:rPr>
        <w:t>Operator Systemu Dystrybucyjnego</w:t>
      </w:r>
      <w:r w:rsidRPr="004B6AAE">
        <w:rPr>
          <w:sz w:val="24"/>
        </w:rPr>
        <w:t xml:space="preserve"> zobowiązuje się do nieodpłatnego udzielania informacji w</w:t>
      </w:r>
      <w:r w:rsidR="00F82001">
        <w:rPr>
          <w:sz w:val="24"/>
        </w:rPr>
        <w:t> </w:t>
      </w:r>
      <w:r w:rsidRPr="004B6AAE">
        <w:rPr>
          <w:sz w:val="24"/>
        </w:rPr>
        <w:t xml:space="preserve">sprawie zasad rozliczeń oraz aktualnych taryf. </w:t>
      </w:r>
    </w:p>
    <w:p w14:paraId="19DFBB93" w14:textId="77777777" w:rsidR="004633DF" w:rsidRDefault="00223745" w:rsidP="004633DF">
      <w:pPr>
        <w:pStyle w:val="Tekstpodstawowywcity2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W przypadku nielegalnego poboru energii elektrycznej przez Odbiorcę Operator Systemu Dystrybucyjnego pobierze opłaty według zasad ustalonych w rozdziale 6 </w:t>
      </w:r>
      <w:r w:rsidR="000A44B1">
        <w:t>t</w:t>
      </w:r>
      <w:r>
        <w:t>aryfy.</w:t>
      </w:r>
      <w:r>
        <w:rPr>
          <w:rFonts w:ascii="Arial" w:hAnsi="Arial"/>
        </w:rPr>
        <w:t xml:space="preserve"> </w:t>
      </w:r>
    </w:p>
    <w:p w14:paraId="4C1C5FF3" w14:textId="4D88386F" w:rsidR="00B32D13" w:rsidRDefault="00B32D13" w:rsidP="004633DF">
      <w:pPr>
        <w:pStyle w:val="Tekstpodstawowywcity2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B32D13">
        <w:t>O</w:t>
      </w:r>
      <w:r>
        <w:t xml:space="preserve">perator </w:t>
      </w:r>
      <w:r w:rsidRPr="00B32D13">
        <w:t>S</w:t>
      </w:r>
      <w:r>
        <w:t xml:space="preserve">ystemu </w:t>
      </w:r>
      <w:r w:rsidRPr="00B32D13">
        <w:t>D</w:t>
      </w:r>
      <w:r>
        <w:t>ystrybucyjnego</w:t>
      </w:r>
      <w:r w:rsidRPr="00B32D13">
        <w:t xml:space="preserve"> zobowiązuje się do udostępniania Odbiorcy danych pomiarowo rozliczeniowych, informacji o ilości  energii wprowadzonej przez Odbiorcę do sieci elektrycznej </w:t>
      </w:r>
      <w:r w:rsidRPr="00B32D13">
        <w:tab/>
        <w:t>Operator</w:t>
      </w:r>
      <w:r w:rsidR="004633DF">
        <w:t>a</w:t>
      </w:r>
      <w:r w:rsidRPr="00B32D13">
        <w:t xml:space="preserve"> Systemu Dystrybucyjnego w miesięcznych okresach rozliczeniowych.</w:t>
      </w:r>
    </w:p>
    <w:p w14:paraId="4D0F4E84" w14:textId="77777777" w:rsidR="00223745" w:rsidRDefault="00223745" w:rsidP="00223745">
      <w:pPr>
        <w:jc w:val="center"/>
        <w:rPr>
          <w:b/>
          <w:sz w:val="24"/>
        </w:rPr>
      </w:pPr>
    </w:p>
    <w:p w14:paraId="5F43F924" w14:textId="77777777" w:rsidR="0043525E" w:rsidRDefault="0043525E" w:rsidP="00223745">
      <w:pPr>
        <w:jc w:val="center"/>
        <w:rPr>
          <w:b/>
          <w:sz w:val="24"/>
        </w:rPr>
      </w:pPr>
    </w:p>
    <w:p w14:paraId="4DB9B617" w14:textId="77777777" w:rsidR="00223745" w:rsidRDefault="00223745" w:rsidP="00223745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688B6C4A" w14:textId="77777777" w:rsidR="00223745" w:rsidRDefault="00223745" w:rsidP="00223745">
      <w:pPr>
        <w:jc w:val="center"/>
        <w:rPr>
          <w:b/>
          <w:sz w:val="24"/>
        </w:rPr>
      </w:pPr>
    </w:p>
    <w:p w14:paraId="47C64E37" w14:textId="78F2211E" w:rsidR="00223745" w:rsidRPr="00AD6799" w:rsidRDefault="00223745" w:rsidP="0020351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Rozliczenia między stronami za usługi objęte przedmiotem umowy sporządzane będą w oparciu o odczyty oplombowanego układu pomiarowo-rozliczeniowego, zainstalowanego w przyłączu określonym w </w:t>
      </w:r>
      <w:r w:rsidRPr="000C4C1A">
        <w:rPr>
          <w:b/>
          <w:sz w:val="24"/>
        </w:rPr>
        <w:t>Załączniku Nr 3</w:t>
      </w:r>
      <w:r>
        <w:rPr>
          <w:sz w:val="24"/>
        </w:rPr>
        <w:t xml:space="preserve"> do umowy, dokonywane przez Operatora Systemu </w:t>
      </w:r>
      <w:r>
        <w:rPr>
          <w:sz w:val="24"/>
        </w:rPr>
        <w:lastRenderedPageBreak/>
        <w:t>Dystrybucyjnego. Przedstawiciele Odbiorcy mają prawo uczestniczyć przy dokonywaniu odczytów.</w:t>
      </w:r>
    </w:p>
    <w:p w14:paraId="1DB36D13" w14:textId="77777777" w:rsidR="00223745" w:rsidRDefault="00223745" w:rsidP="0020351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Zainstalowane układy</w:t>
      </w:r>
      <w:r w:rsidRPr="00E1686F">
        <w:rPr>
          <w:sz w:val="24"/>
        </w:rPr>
        <w:t xml:space="preserve"> pomiarowo-rozl</w:t>
      </w:r>
      <w:r>
        <w:rPr>
          <w:sz w:val="24"/>
        </w:rPr>
        <w:t xml:space="preserve">iczeniowe są własnością Operatora Systemu Dystrybucyjnego, do którego </w:t>
      </w:r>
      <w:r w:rsidRPr="00AD6799">
        <w:rPr>
          <w:sz w:val="24"/>
        </w:rPr>
        <w:t>należy bieżąca eksploatacja i konserwacja układu pomiarowo-rozliczeniowego</w:t>
      </w:r>
      <w:r>
        <w:rPr>
          <w:sz w:val="24"/>
        </w:rPr>
        <w:t xml:space="preserve">. </w:t>
      </w:r>
    </w:p>
    <w:p w14:paraId="076C2442" w14:textId="6E7894AD" w:rsidR="00223745" w:rsidRPr="00234E40" w:rsidRDefault="00223745" w:rsidP="00005F82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>
        <w:rPr>
          <w:sz w:val="24"/>
        </w:rPr>
        <w:t xml:space="preserve"> Odczyty rozliczeniowe układu pomiarowo-rozliczeniowego odbywać się będą w okresach 1-</w:t>
      </w:r>
      <w:r w:rsidR="00DD6B0B">
        <w:rPr>
          <w:sz w:val="24"/>
        </w:rPr>
        <w:t> </w:t>
      </w:r>
      <w:r>
        <w:rPr>
          <w:sz w:val="24"/>
        </w:rPr>
        <w:t xml:space="preserve">miesięcznych w ostatnim dniu danego miesiąca. </w:t>
      </w:r>
      <w:r>
        <w:rPr>
          <w:sz w:val="24"/>
          <w:szCs w:val="24"/>
        </w:rPr>
        <w:t xml:space="preserve">Odbiorca albo osoby działające w jego imieniu nie mogą utrudniać dostępu do urządzeń pomiarowych. </w:t>
      </w:r>
    </w:p>
    <w:p w14:paraId="5AB7ADD9" w14:textId="1EF4D66F" w:rsidR="00223745" w:rsidRPr="000C4C1A" w:rsidRDefault="00223745" w:rsidP="0020351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0C4C1A">
        <w:rPr>
          <w:sz w:val="24"/>
          <w:szCs w:val="24"/>
        </w:rPr>
        <w:t xml:space="preserve">W przypadku zaniżenia lub zawyżenia wskazań układu pomiarowo-rozliczeniowego wynikającego z jego uszkodzenia, rozliczenie pobranej energii elektrycznej nastąpi na podstawie wspólnych ustaleń Stron. W rozstrzygnięciu kwestii spornych będą miały zastosowanie przepisy rozdziału 2 pkt. 2.4 </w:t>
      </w:r>
      <w:r w:rsidR="000A44B1">
        <w:rPr>
          <w:sz w:val="24"/>
          <w:szCs w:val="24"/>
        </w:rPr>
        <w:t>t</w:t>
      </w:r>
      <w:r w:rsidRPr="000C4C1A">
        <w:rPr>
          <w:sz w:val="24"/>
          <w:szCs w:val="24"/>
        </w:rPr>
        <w:t>aryfy oraz rozporządzenie taryfowe.</w:t>
      </w:r>
    </w:p>
    <w:p w14:paraId="53954EAC" w14:textId="098332F5" w:rsidR="00223745" w:rsidRDefault="00223745" w:rsidP="0020351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W przypadku stwierdzenia przez którąkolwiek ze Stron nieprawidłowego działania układu pomiarowo-rozliczeniowego bądź błędnego rozliczenia, które spowodowało zaniżenie lub zawyżenie należności Operator Systemu Dystrybucyjnego dokona odpowiedniej korekty uprzednio wystawionych faktur, o których mowa </w:t>
      </w:r>
      <w:r w:rsidRPr="00E14FA0">
        <w:rPr>
          <w:sz w:val="24"/>
        </w:rPr>
        <w:t>w § 8</w:t>
      </w:r>
      <w:r>
        <w:rPr>
          <w:sz w:val="24"/>
        </w:rPr>
        <w:t>, za cały okres trwania nieprawidłowości, nie objęty  przedawnieniem roszczeń o ile potwierdzi nieprawidłowe działanie układu pomiarowo- rozliczeniowego.</w:t>
      </w:r>
    </w:p>
    <w:p w14:paraId="21F80B75" w14:textId="77777777" w:rsidR="00223745" w:rsidRDefault="00223745" w:rsidP="0020351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Operator Systemu Dystrybucyjnego</w:t>
      </w:r>
      <w:r w:rsidRPr="00D11FB5">
        <w:rPr>
          <w:sz w:val="24"/>
        </w:rPr>
        <w:t xml:space="preserve"> umożliwi Odbiorcy dostęp do układu pomiarowo-rozliczeniowego oraz kontrolę prawidłowości wskazań układ</w:t>
      </w:r>
      <w:r>
        <w:rPr>
          <w:sz w:val="24"/>
        </w:rPr>
        <w:t>u,</w:t>
      </w:r>
      <w:r w:rsidRPr="00D11FB5">
        <w:rPr>
          <w:sz w:val="24"/>
        </w:rPr>
        <w:t xml:space="preserve"> a także wgląd do materiałów stanowiących podstawę do rozliczeń za usług</w:t>
      </w:r>
      <w:r>
        <w:rPr>
          <w:sz w:val="24"/>
        </w:rPr>
        <w:t xml:space="preserve">i objęte przedmiotem umowy. </w:t>
      </w:r>
    </w:p>
    <w:p w14:paraId="43DC3B5B" w14:textId="77777777" w:rsidR="00223745" w:rsidRDefault="00223745" w:rsidP="0020351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W przypadku braku danych pomiarowych w wyniku awarii układów pomiarowych lub odmowy dostępu do układu pomiarowo- rozliczeniowego uzupełnienie brakujących danych pomiarowych zostanie dokonane przy wykorzystaniu metod bilansowych - w uzgodnieniu z Odbiorcą o ile to możliwe. </w:t>
      </w:r>
    </w:p>
    <w:p w14:paraId="72DDE035" w14:textId="21D94BCA" w:rsidR="00223745" w:rsidRDefault="00223745" w:rsidP="00223745">
      <w:pPr>
        <w:jc w:val="center"/>
        <w:rPr>
          <w:b/>
          <w:sz w:val="24"/>
        </w:rPr>
      </w:pPr>
    </w:p>
    <w:p w14:paraId="283D3F0E" w14:textId="77777777" w:rsidR="00B05705" w:rsidRDefault="00B05705" w:rsidP="00223745">
      <w:pPr>
        <w:jc w:val="center"/>
        <w:rPr>
          <w:b/>
          <w:sz w:val="24"/>
        </w:rPr>
      </w:pPr>
    </w:p>
    <w:p w14:paraId="44EF3C67" w14:textId="77777777" w:rsidR="00223745" w:rsidRDefault="00223745" w:rsidP="00223745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28ED0BAB" w14:textId="77777777" w:rsidR="00223745" w:rsidRDefault="00223745" w:rsidP="00223745">
      <w:pPr>
        <w:rPr>
          <w:b/>
          <w:sz w:val="24"/>
        </w:rPr>
      </w:pPr>
    </w:p>
    <w:p w14:paraId="28E56734" w14:textId="768F63C3" w:rsidR="00223745" w:rsidRPr="005178C3" w:rsidRDefault="00223745" w:rsidP="00223745">
      <w:pPr>
        <w:pStyle w:val="Tekstpodstawowy2"/>
        <w:numPr>
          <w:ilvl w:val="1"/>
          <w:numId w:val="2"/>
        </w:numPr>
        <w:tabs>
          <w:tab w:val="clear" w:pos="420"/>
          <w:tab w:val="num" w:pos="284"/>
        </w:tabs>
        <w:ind w:left="284" w:hanging="284"/>
        <w:jc w:val="both"/>
      </w:pPr>
      <w:r w:rsidRPr="005178C3">
        <w:t xml:space="preserve">Świadczenie usług </w:t>
      </w:r>
      <w:r>
        <w:t>Operatora Systemu Dystrybucyjnego</w:t>
      </w:r>
      <w:r w:rsidRPr="005178C3">
        <w:t xml:space="preserve"> w okresie obowiązywania i na warunkach niniejszej umowy polega na zachowaniu parametrów technicznych energii elektrycznej w miejscu dostarczenia energii elektrycznej do Odbiorcy, która przy współczynniku  mocy  </w:t>
      </w:r>
      <w:proofErr w:type="spellStart"/>
      <w:r w:rsidRPr="005178C3">
        <w:t>tg</w:t>
      </w:r>
      <w:proofErr w:type="spellEnd"/>
      <w:r>
        <w:t xml:space="preserve"> </w:t>
      </w:r>
      <w:r>
        <w:rPr>
          <w:rFonts w:ascii="Symbol" w:hAnsi="Symbol"/>
          <w:szCs w:val="24"/>
        </w:rPr>
        <w:t></w:t>
      </w:r>
      <w:r>
        <w:rPr>
          <w:szCs w:val="24"/>
        </w:rPr>
        <w:t xml:space="preserve"> = 0,4 </w:t>
      </w:r>
      <w:r w:rsidRPr="005178C3">
        <w:t xml:space="preserve">ma następujące parametry:  </w:t>
      </w:r>
    </w:p>
    <w:p w14:paraId="03B505B1" w14:textId="0D0E2D2E" w:rsidR="00223745" w:rsidRPr="00D34752" w:rsidRDefault="00223745" w:rsidP="003060A2">
      <w:pPr>
        <w:pStyle w:val="Akapitzlist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D34752">
        <w:t xml:space="preserve"> Częstotliwość:</w:t>
      </w:r>
    </w:p>
    <w:p w14:paraId="52A81BEF" w14:textId="77777777" w:rsidR="00223745" w:rsidRPr="009610BB" w:rsidRDefault="00223745" w:rsidP="00B05705">
      <w:pPr>
        <w:numPr>
          <w:ilvl w:val="3"/>
          <w:numId w:val="9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610BB">
        <w:rPr>
          <w:sz w:val="24"/>
          <w:szCs w:val="24"/>
        </w:rPr>
        <w:t xml:space="preserve">50 </w:t>
      </w:r>
      <w:proofErr w:type="spellStart"/>
      <w:r w:rsidRPr="009610BB">
        <w:rPr>
          <w:sz w:val="24"/>
          <w:szCs w:val="24"/>
        </w:rPr>
        <w:t>Hz</w:t>
      </w:r>
      <w:proofErr w:type="spellEnd"/>
      <w:r w:rsidRPr="009610BB">
        <w:rPr>
          <w:sz w:val="24"/>
          <w:szCs w:val="24"/>
        </w:rPr>
        <w:t xml:space="preserve"> ±1 % (od 49,5 </w:t>
      </w:r>
      <w:proofErr w:type="spellStart"/>
      <w:r w:rsidRPr="009610BB">
        <w:rPr>
          <w:sz w:val="24"/>
          <w:szCs w:val="24"/>
        </w:rPr>
        <w:t>Hz</w:t>
      </w:r>
      <w:proofErr w:type="spellEnd"/>
      <w:r w:rsidRPr="009610BB">
        <w:rPr>
          <w:sz w:val="24"/>
          <w:szCs w:val="24"/>
        </w:rPr>
        <w:t xml:space="preserve"> do 50,5 </w:t>
      </w:r>
      <w:proofErr w:type="spellStart"/>
      <w:r w:rsidRPr="009610BB">
        <w:rPr>
          <w:sz w:val="24"/>
          <w:szCs w:val="24"/>
        </w:rPr>
        <w:t>Hz</w:t>
      </w:r>
      <w:proofErr w:type="spellEnd"/>
      <w:r w:rsidRPr="009610BB">
        <w:rPr>
          <w:sz w:val="24"/>
          <w:szCs w:val="24"/>
        </w:rPr>
        <w:t>) przez 99,5 % tygodnia,</w:t>
      </w:r>
    </w:p>
    <w:p w14:paraId="1644885A" w14:textId="77777777" w:rsidR="00223745" w:rsidRPr="009610BB" w:rsidRDefault="00223745" w:rsidP="00B05705">
      <w:pPr>
        <w:numPr>
          <w:ilvl w:val="3"/>
          <w:numId w:val="9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9610BB">
        <w:rPr>
          <w:sz w:val="24"/>
          <w:szCs w:val="24"/>
        </w:rPr>
        <w:t xml:space="preserve">50 </w:t>
      </w:r>
      <w:proofErr w:type="spellStart"/>
      <w:r w:rsidRPr="009610BB">
        <w:rPr>
          <w:sz w:val="24"/>
          <w:szCs w:val="24"/>
        </w:rPr>
        <w:t>Hz</w:t>
      </w:r>
      <w:proofErr w:type="spellEnd"/>
      <w:r w:rsidRPr="009610BB">
        <w:rPr>
          <w:sz w:val="24"/>
          <w:szCs w:val="24"/>
        </w:rPr>
        <w:t xml:space="preserve"> +4 % / -6 % (od 47 </w:t>
      </w:r>
      <w:proofErr w:type="spellStart"/>
      <w:r w:rsidRPr="009610BB">
        <w:rPr>
          <w:sz w:val="24"/>
          <w:szCs w:val="24"/>
        </w:rPr>
        <w:t>Hz</w:t>
      </w:r>
      <w:proofErr w:type="spellEnd"/>
      <w:r w:rsidRPr="009610BB">
        <w:rPr>
          <w:sz w:val="24"/>
          <w:szCs w:val="24"/>
        </w:rPr>
        <w:t xml:space="preserve"> do 52 </w:t>
      </w:r>
      <w:proofErr w:type="spellStart"/>
      <w:r w:rsidRPr="009610BB">
        <w:rPr>
          <w:sz w:val="24"/>
          <w:szCs w:val="24"/>
        </w:rPr>
        <w:t>Hz</w:t>
      </w:r>
      <w:proofErr w:type="spellEnd"/>
      <w:r w:rsidRPr="009610BB">
        <w:rPr>
          <w:sz w:val="24"/>
          <w:szCs w:val="24"/>
        </w:rPr>
        <w:t>) przez 100 % tygodnia</w:t>
      </w:r>
      <w:r w:rsidR="0043525E">
        <w:rPr>
          <w:sz w:val="24"/>
          <w:szCs w:val="24"/>
        </w:rPr>
        <w:t>,</w:t>
      </w:r>
    </w:p>
    <w:p w14:paraId="18E263DF" w14:textId="2E425946" w:rsidR="00B05705" w:rsidRPr="009610BB" w:rsidRDefault="0043525E" w:rsidP="003060A2">
      <w:pPr>
        <w:pStyle w:val="Tekstpodstawowy2"/>
        <w:numPr>
          <w:ilvl w:val="0"/>
          <w:numId w:val="30"/>
        </w:numPr>
        <w:ind w:left="567" w:hanging="283"/>
        <w:jc w:val="both"/>
        <w:rPr>
          <w:szCs w:val="24"/>
        </w:rPr>
      </w:pPr>
      <w:r>
        <w:rPr>
          <w:szCs w:val="24"/>
        </w:rPr>
        <w:t>W</w:t>
      </w:r>
      <w:r w:rsidR="00223745" w:rsidRPr="009610BB">
        <w:rPr>
          <w:szCs w:val="24"/>
        </w:rPr>
        <w:t xml:space="preserve"> każdym tygodniu 95 % ze zbioru 10-minutowych średnich wartości skutecznych napięcia</w:t>
      </w:r>
      <w:r w:rsidR="00B05705">
        <w:rPr>
          <w:szCs w:val="24"/>
        </w:rPr>
        <w:t xml:space="preserve"> </w:t>
      </w:r>
      <w:r w:rsidR="00223745" w:rsidRPr="009610BB">
        <w:rPr>
          <w:szCs w:val="24"/>
        </w:rPr>
        <w:t>zasilającego powinno mieścić się w przedziale odchyleń ±10 % napięcia znamionowego</w:t>
      </w:r>
      <w:r>
        <w:rPr>
          <w:szCs w:val="24"/>
        </w:rPr>
        <w:t>,</w:t>
      </w:r>
    </w:p>
    <w:p w14:paraId="21ED8A33" w14:textId="4E1F2799" w:rsidR="00B05705" w:rsidRPr="00D34752" w:rsidRDefault="0043525E" w:rsidP="003060A2">
      <w:pPr>
        <w:pStyle w:val="Tekstpodstawowy2"/>
        <w:numPr>
          <w:ilvl w:val="0"/>
          <w:numId w:val="30"/>
        </w:numPr>
        <w:ind w:left="567" w:hanging="283"/>
        <w:jc w:val="both"/>
        <w:rPr>
          <w:szCs w:val="24"/>
        </w:rPr>
      </w:pPr>
      <w:r w:rsidRPr="00D34752">
        <w:rPr>
          <w:szCs w:val="24"/>
        </w:rPr>
        <w:t>W</w:t>
      </w:r>
      <w:r w:rsidR="00223745" w:rsidRPr="00D34752">
        <w:rPr>
          <w:szCs w:val="24"/>
        </w:rPr>
        <w:t>spółczynnik odkształcenia wyższymi harmonicznymi napięcia zasilającego THD uwzględniający wyższe harmoniczne do rzędu 40, powinien być mniejszy lub równy 8 %</w:t>
      </w:r>
      <w:r w:rsidRPr="003060A2">
        <w:rPr>
          <w:szCs w:val="24"/>
        </w:rPr>
        <w:t>.</w:t>
      </w:r>
    </w:p>
    <w:p w14:paraId="0A1BD3AB" w14:textId="46B77487" w:rsidR="00223745" w:rsidRPr="00D34752" w:rsidRDefault="0043525E" w:rsidP="003060A2">
      <w:pPr>
        <w:pStyle w:val="Tekstpodstawowy2"/>
        <w:numPr>
          <w:ilvl w:val="0"/>
          <w:numId w:val="30"/>
        </w:numPr>
        <w:ind w:left="567" w:hanging="283"/>
        <w:jc w:val="both"/>
        <w:rPr>
          <w:szCs w:val="24"/>
        </w:rPr>
      </w:pPr>
      <w:r w:rsidRPr="00D34752">
        <w:rPr>
          <w:szCs w:val="24"/>
        </w:rPr>
        <w:t>W</w:t>
      </w:r>
      <w:r w:rsidR="00223745" w:rsidRPr="00D34752">
        <w:rPr>
          <w:szCs w:val="24"/>
        </w:rPr>
        <w:t xml:space="preserve">arunkiem utrzymania parametrów </w:t>
      </w:r>
      <w:r w:rsidR="00223745" w:rsidRPr="003060A2">
        <w:rPr>
          <w:szCs w:val="24"/>
        </w:rPr>
        <w:t xml:space="preserve">napięcia zasilającego w granicach określonych w </w:t>
      </w:r>
      <w:proofErr w:type="spellStart"/>
      <w:r w:rsidR="00223745" w:rsidRPr="00B05705">
        <w:rPr>
          <w:szCs w:val="24"/>
        </w:rPr>
        <w:t>ppkt</w:t>
      </w:r>
      <w:proofErr w:type="spellEnd"/>
      <w:r w:rsidR="00223745" w:rsidRPr="00B05705">
        <w:rPr>
          <w:szCs w:val="24"/>
        </w:rPr>
        <w:t xml:space="preserve"> </w:t>
      </w:r>
      <w:r w:rsidR="00223745" w:rsidRPr="00D34752">
        <w:rPr>
          <w:szCs w:val="24"/>
        </w:rPr>
        <w:t xml:space="preserve">1-4 jest pobieranie przez </w:t>
      </w:r>
      <w:r w:rsidR="00B05705">
        <w:rPr>
          <w:szCs w:val="24"/>
        </w:rPr>
        <w:t>O</w:t>
      </w:r>
      <w:r w:rsidR="00223745" w:rsidRPr="00D34752">
        <w:rPr>
          <w:szCs w:val="24"/>
        </w:rPr>
        <w:t>dbiorcę mocy nie większej od mocy umownej.</w:t>
      </w:r>
    </w:p>
    <w:p w14:paraId="6893ECCF" w14:textId="267BF580" w:rsidR="00223745" w:rsidRPr="00BB669F" w:rsidRDefault="00223745" w:rsidP="00223745">
      <w:pPr>
        <w:pStyle w:val="Tekstpodstawowy2"/>
        <w:numPr>
          <w:ilvl w:val="1"/>
          <w:numId w:val="2"/>
        </w:numPr>
        <w:tabs>
          <w:tab w:val="clear" w:pos="420"/>
          <w:tab w:val="num" w:pos="284"/>
        </w:tabs>
        <w:ind w:left="284" w:hanging="284"/>
        <w:jc w:val="both"/>
      </w:pPr>
      <w:r w:rsidRPr="005178C3">
        <w:t xml:space="preserve"> Za</w:t>
      </w:r>
      <w:r>
        <w:t xml:space="preserve"> zawinione</w:t>
      </w:r>
      <w:r w:rsidRPr="005178C3">
        <w:t xml:space="preserve"> niedotrzymanie parametrów określonych w ust. 1 Odbiorcy przysługuje </w:t>
      </w:r>
      <w:r>
        <w:t>bonifikat</w:t>
      </w:r>
      <w:r w:rsidR="00B978BA">
        <w:t>a</w:t>
      </w:r>
      <w:r w:rsidRPr="005178C3">
        <w:t xml:space="preserve"> na zasa</w:t>
      </w:r>
      <w:r>
        <w:t xml:space="preserve">dach określonych w taryfie i w przepisach powszechnie obowiązujących, o których </w:t>
      </w:r>
      <w:r w:rsidRPr="00BB669F">
        <w:t>mowa w § 2.</w:t>
      </w:r>
    </w:p>
    <w:p w14:paraId="0DF0A90E" w14:textId="6ECBBF45" w:rsidR="00223745" w:rsidRPr="005178C3" w:rsidRDefault="00223745" w:rsidP="00223745">
      <w:pPr>
        <w:pStyle w:val="Tekstpodstawowy2"/>
        <w:numPr>
          <w:ilvl w:val="1"/>
          <w:numId w:val="2"/>
        </w:numPr>
        <w:tabs>
          <w:tab w:val="clear" w:pos="420"/>
          <w:tab w:val="num" w:pos="284"/>
        </w:tabs>
        <w:ind w:left="284" w:hanging="284"/>
        <w:jc w:val="both"/>
      </w:pPr>
      <w:r w:rsidRPr="003040D8">
        <w:rPr>
          <w:szCs w:val="24"/>
        </w:rPr>
        <w:t xml:space="preserve">Zgodnie </w:t>
      </w:r>
      <w:r>
        <w:rPr>
          <w:szCs w:val="24"/>
        </w:rPr>
        <w:t>z</w:t>
      </w:r>
      <w:r w:rsidRPr="003040D8">
        <w:rPr>
          <w:szCs w:val="24"/>
        </w:rPr>
        <w:t xml:space="preserve"> przyjętymi zasadami w </w:t>
      </w:r>
      <w:r>
        <w:rPr>
          <w:szCs w:val="24"/>
        </w:rPr>
        <w:t>Operatorze Systemu Dystrybucyjnego</w:t>
      </w:r>
      <w:r w:rsidRPr="003040D8">
        <w:rPr>
          <w:szCs w:val="24"/>
        </w:rPr>
        <w:t xml:space="preserve"> miejscem rozgraniczenia działań eksploatacyjnych między </w:t>
      </w:r>
      <w:r>
        <w:rPr>
          <w:szCs w:val="24"/>
        </w:rPr>
        <w:t>Operatorem Systemu Dystrybucyjnego</w:t>
      </w:r>
      <w:r w:rsidR="0043525E">
        <w:rPr>
          <w:szCs w:val="24"/>
        </w:rPr>
        <w:t xml:space="preserve"> </w:t>
      </w:r>
      <w:r w:rsidRPr="003040D8">
        <w:rPr>
          <w:szCs w:val="24"/>
        </w:rPr>
        <w:t>a Odbiorcą przy zasilaniu kablem są zaciski prądowe na wyjściu przewodów od zabezpieczenia w złączu, w</w:t>
      </w:r>
      <w:r w:rsidR="00DD6B0B">
        <w:rPr>
          <w:szCs w:val="24"/>
        </w:rPr>
        <w:t> </w:t>
      </w:r>
      <w:r w:rsidRPr="003040D8">
        <w:rPr>
          <w:szCs w:val="24"/>
        </w:rPr>
        <w:t>kierunku instalacji Odbiorcy.</w:t>
      </w:r>
    </w:p>
    <w:p w14:paraId="6492281E" w14:textId="19759F13" w:rsidR="00223745" w:rsidRDefault="00223745" w:rsidP="00223745">
      <w:pPr>
        <w:pStyle w:val="Tekstpodstawowy2"/>
        <w:numPr>
          <w:ilvl w:val="1"/>
          <w:numId w:val="2"/>
        </w:numPr>
        <w:tabs>
          <w:tab w:val="clear" w:pos="420"/>
          <w:tab w:val="num" w:pos="284"/>
        </w:tabs>
        <w:ind w:left="284" w:hanging="284"/>
        <w:jc w:val="both"/>
      </w:pPr>
      <w:r w:rsidRPr="005178C3">
        <w:t xml:space="preserve">Miejsca dostarczenia energii elektrycznej (przyłącza) są określone w </w:t>
      </w:r>
      <w:r w:rsidRPr="000C4C1A">
        <w:rPr>
          <w:b/>
        </w:rPr>
        <w:t>Załączniku nr 3</w:t>
      </w:r>
      <w:r w:rsidRPr="005178C3">
        <w:t xml:space="preserve"> „Opis techniczny</w:t>
      </w:r>
      <w:r>
        <w:t xml:space="preserve">”. </w:t>
      </w:r>
    </w:p>
    <w:p w14:paraId="561A0347" w14:textId="77777777" w:rsidR="00223745" w:rsidRDefault="00223745" w:rsidP="00223745">
      <w:pPr>
        <w:pStyle w:val="Tekstpodstawowy2"/>
        <w:jc w:val="both"/>
      </w:pPr>
    </w:p>
    <w:p w14:paraId="3EFCA8B7" w14:textId="77777777" w:rsidR="00223745" w:rsidRDefault="00223745" w:rsidP="00223745">
      <w:pPr>
        <w:pStyle w:val="Tekstpodstawowy2"/>
        <w:jc w:val="both"/>
      </w:pPr>
    </w:p>
    <w:p w14:paraId="7DE139DC" w14:textId="77777777" w:rsidR="00223745" w:rsidRDefault="00223745" w:rsidP="00223745">
      <w:pPr>
        <w:jc w:val="center"/>
        <w:rPr>
          <w:sz w:val="24"/>
        </w:rPr>
      </w:pPr>
      <w:r>
        <w:rPr>
          <w:b/>
          <w:sz w:val="24"/>
        </w:rPr>
        <w:t>§ 7</w:t>
      </w:r>
    </w:p>
    <w:p w14:paraId="4475B4C4" w14:textId="77777777" w:rsidR="00223745" w:rsidRDefault="00223745" w:rsidP="00223745">
      <w:pPr>
        <w:rPr>
          <w:sz w:val="24"/>
        </w:rPr>
      </w:pPr>
    </w:p>
    <w:p w14:paraId="390BEF20" w14:textId="0717E80F" w:rsidR="000A71CD" w:rsidRPr="00913935" w:rsidRDefault="00104FBF" w:rsidP="00024A09">
      <w:pPr>
        <w:numPr>
          <w:ilvl w:val="0"/>
          <w:numId w:val="5"/>
        </w:numPr>
        <w:jc w:val="both"/>
        <w:rPr>
          <w:sz w:val="24"/>
          <w:szCs w:val="24"/>
        </w:rPr>
      </w:pPr>
      <w:r w:rsidRPr="00913935">
        <w:rPr>
          <w:sz w:val="24"/>
          <w:szCs w:val="24"/>
        </w:rPr>
        <w:t>Odbiorca będzie regulował należności za świadczone usługi dystrybucji e</w:t>
      </w:r>
      <w:r w:rsidR="000F1345">
        <w:rPr>
          <w:sz w:val="24"/>
          <w:szCs w:val="24"/>
        </w:rPr>
        <w:t>nergii</w:t>
      </w:r>
      <w:r w:rsidRPr="00913935">
        <w:rPr>
          <w:sz w:val="24"/>
          <w:szCs w:val="24"/>
        </w:rPr>
        <w:t xml:space="preserve"> elektryczn</w:t>
      </w:r>
      <w:r w:rsidR="000F1345">
        <w:rPr>
          <w:sz w:val="24"/>
          <w:szCs w:val="24"/>
        </w:rPr>
        <w:t xml:space="preserve">ej </w:t>
      </w:r>
      <w:r w:rsidRPr="00913935">
        <w:rPr>
          <w:sz w:val="24"/>
          <w:szCs w:val="24"/>
        </w:rPr>
        <w:t xml:space="preserve">za okresy miesięczne, w wysokości obliczonej przez Operatora Systemu Dystrybucyjnego na podstawie niniejszej Umowy, w terminie 14 dni od daty wystawienia faktury. Do należności za </w:t>
      </w:r>
      <w:r w:rsidR="000F1345">
        <w:rPr>
          <w:sz w:val="24"/>
          <w:szCs w:val="24"/>
        </w:rPr>
        <w:t>ś</w:t>
      </w:r>
      <w:r w:rsidRPr="00913935">
        <w:rPr>
          <w:sz w:val="24"/>
          <w:szCs w:val="24"/>
        </w:rPr>
        <w:t xml:space="preserve">wiadczone </w:t>
      </w:r>
      <w:r>
        <w:rPr>
          <w:sz w:val="24"/>
          <w:szCs w:val="24"/>
        </w:rPr>
        <w:t xml:space="preserve">usługi dystrybucji </w:t>
      </w:r>
      <w:r w:rsidR="000F1345">
        <w:rPr>
          <w:sz w:val="24"/>
          <w:szCs w:val="24"/>
        </w:rPr>
        <w:t xml:space="preserve">energii elektrycznej </w:t>
      </w:r>
      <w:r w:rsidRPr="00913935">
        <w:rPr>
          <w:sz w:val="24"/>
          <w:szCs w:val="24"/>
        </w:rPr>
        <w:t>ustalonej w</w:t>
      </w:r>
      <w:r w:rsidR="000A71CD">
        <w:rPr>
          <w:sz w:val="24"/>
          <w:szCs w:val="24"/>
        </w:rPr>
        <w:t> </w:t>
      </w:r>
      <w:r w:rsidRPr="00913935">
        <w:rPr>
          <w:sz w:val="24"/>
          <w:szCs w:val="24"/>
        </w:rPr>
        <w:t>kwocie netto zostanie doliczony podate</w:t>
      </w:r>
      <w:r>
        <w:rPr>
          <w:sz w:val="24"/>
          <w:szCs w:val="24"/>
        </w:rPr>
        <w:t xml:space="preserve">k VAT zgodnie z przepisami </w:t>
      </w:r>
      <w:r w:rsidRPr="00913935">
        <w:rPr>
          <w:sz w:val="24"/>
          <w:szCs w:val="24"/>
        </w:rPr>
        <w:t>obowiązującymi w dniu wystawienia faktury.</w:t>
      </w:r>
    </w:p>
    <w:p w14:paraId="50BE15D1" w14:textId="54893BEA" w:rsidR="000A71CD" w:rsidRPr="000A71CD" w:rsidRDefault="00104FBF" w:rsidP="00DD4BA0">
      <w:pPr>
        <w:numPr>
          <w:ilvl w:val="0"/>
          <w:numId w:val="5"/>
        </w:numPr>
        <w:jc w:val="both"/>
        <w:rPr>
          <w:sz w:val="24"/>
          <w:szCs w:val="24"/>
        </w:rPr>
      </w:pPr>
      <w:r w:rsidRPr="000A71CD">
        <w:rPr>
          <w:sz w:val="24"/>
          <w:szCs w:val="24"/>
        </w:rPr>
        <w:t xml:space="preserve">Odbiorca będzie </w:t>
      </w:r>
      <w:r w:rsidR="00DD4BA0" w:rsidRPr="00DD4BA0">
        <w:rPr>
          <w:sz w:val="24"/>
          <w:szCs w:val="24"/>
        </w:rPr>
        <w:t xml:space="preserve">regulował należności </w:t>
      </w:r>
      <w:r w:rsidRPr="000A71CD">
        <w:rPr>
          <w:sz w:val="24"/>
          <w:szCs w:val="24"/>
        </w:rPr>
        <w:t>za świadczone usługi dystrybucji e</w:t>
      </w:r>
      <w:r w:rsidR="000F1345">
        <w:rPr>
          <w:sz w:val="24"/>
          <w:szCs w:val="24"/>
        </w:rPr>
        <w:t>nergii</w:t>
      </w:r>
      <w:r w:rsidRPr="000A71CD">
        <w:rPr>
          <w:sz w:val="24"/>
          <w:szCs w:val="24"/>
        </w:rPr>
        <w:t xml:space="preserve"> elektryczn</w:t>
      </w:r>
      <w:r w:rsidR="000F1345">
        <w:rPr>
          <w:sz w:val="24"/>
          <w:szCs w:val="24"/>
        </w:rPr>
        <w:t>ej</w:t>
      </w:r>
      <w:r w:rsidRPr="000A71CD">
        <w:rPr>
          <w:sz w:val="24"/>
          <w:szCs w:val="24"/>
        </w:rPr>
        <w:t xml:space="preserve"> poprzez dokonywanie wpłat na rachunek bankowy wskazany na fakturze. Datą zapłaty należności będzie data uznania rachunku bankowego Operatora Systemu Dystrybucyjnego.</w:t>
      </w:r>
      <w:r w:rsidR="00024A09">
        <w:rPr>
          <w:sz w:val="24"/>
          <w:szCs w:val="24"/>
        </w:rPr>
        <w:t xml:space="preserve"> </w:t>
      </w:r>
      <w:r w:rsidR="00024A09" w:rsidRPr="00024A09">
        <w:rPr>
          <w:sz w:val="24"/>
          <w:szCs w:val="24"/>
        </w:rPr>
        <w:t xml:space="preserve">W przypadku nieuregulowania należności bądź jej części w terminie wskazanym na fakturze, </w:t>
      </w:r>
      <w:r w:rsidR="00024A09">
        <w:rPr>
          <w:sz w:val="24"/>
          <w:szCs w:val="24"/>
        </w:rPr>
        <w:t>Operator Systemu Dystrybucyjnego</w:t>
      </w:r>
      <w:r w:rsidR="00024A09" w:rsidRPr="00024A09">
        <w:rPr>
          <w:sz w:val="24"/>
          <w:szCs w:val="24"/>
        </w:rPr>
        <w:t xml:space="preserve"> będzie miał prawo naliczyć odsetki ustawowe za opóźnienie w transakcjach handlowych w wysokości zgodnej z obowiązującymi przepisami.</w:t>
      </w:r>
    </w:p>
    <w:p w14:paraId="0CD78E99" w14:textId="05598CFC" w:rsidR="000A71CD" w:rsidRPr="000A71CD" w:rsidRDefault="00104FBF" w:rsidP="003060A2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0A71CD">
        <w:rPr>
          <w:sz w:val="24"/>
          <w:szCs w:val="24"/>
        </w:rPr>
        <w:t xml:space="preserve">Ustalania ilości pobranej przez Odbiorcę energii elektrycznej dokonuje Operator Systemu Dystrybucyjnego na podstawie oplombowanych urządzeń pomiarowo-rozliczeniowych. Odczyty wskazań liczników dokonywane są w cyklach miesięcznych przez służby techniczne Operatora Systemu Dystrybucyjnego. Przedstawiciele Odbiorcy mają prawo uczestniczyć przy dokonywaniu odczytów. Odbiorca albo osoby działające w jego imieniu nie może utrudniać dostępu do urządzeń pomiarowych. </w:t>
      </w:r>
    </w:p>
    <w:p w14:paraId="0D3F7859" w14:textId="4B9AE1BB" w:rsidR="00223745" w:rsidRDefault="00104FBF" w:rsidP="000F3665">
      <w:pPr>
        <w:numPr>
          <w:ilvl w:val="0"/>
          <w:numId w:val="5"/>
        </w:numPr>
        <w:jc w:val="both"/>
        <w:rPr>
          <w:color w:val="1F497D"/>
        </w:rPr>
      </w:pPr>
      <w:r w:rsidRPr="00A73651">
        <w:rPr>
          <w:sz w:val="24"/>
          <w:szCs w:val="24"/>
          <w:lang w:eastAsia="ar-SA"/>
        </w:rPr>
        <w:t>Odbiorca oświadcza, iż wszelkie, ewentualne należności przysługujące mu od Operatora Systemu Dystrybucyjnego, powstałe na tle niniejszej Umowy, winny być wpłacane bez uprzedniego wniosku ze strony Odbiorcy na rachunek bankowy o numerze</w:t>
      </w:r>
      <w:r w:rsidR="000F3665">
        <w:rPr>
          <w:sz w:val="24"/>
          <w:szCs w:val="24"/>
          <w:lang w:eastAsia="ar-SA"/>
        </w:rPr>
        <w:t xml:space="preserve"> </w:t>
      </w:r>
      <w:r w:rsidRPr="00106820">
        <w:t xml:space="preserve"> </w:t>
      </w:r>
      <w:r w:rsidR="00D20317">
        <w:rPr>
          <w:sz w:val="24"/>
          <w:szCs w:val="24"/>
          <w:lang w:eastAsia="ar-SA"/>
        </w:rPr>
        <w:t>……………………………………………</w:t>
      </w:r>
      <w:r w:rsidRPr="00A73651">
        <w:rPr>
          <w:sz w:val="24"/>
          <w:szCs w:val="24"/>
          <w:lang w:eastAsia="ar-SA"/>
        </w:rPr>
        <w:t xml:space="preserve"> prowadzony w banku </w:t>
      </w:r>
      <w:r w:rsidR="00BC6040">
        <w:rPr>
          <w:sz w:val="24"/>
          <w:szCs w:val="24"/>
          <w:lang w:eastAsia="ar-SA"/>
        </w:rPr>
        <w:t>………………….</w:t>
      </w:r>
      <w:r w:rsidR="00580121">
        <w:rPr>
          <w:sz w:val="24"/>
          <w:szCs w:val="24"/>
          <w:lang w:eastAsia="ar-SA"/>
        </w:rPr>
        <w:t>.</w:t>
      </w:r>
      <w:r w:rsidRPr="00A73651">
        <w:rPr>
          <w:sz w:val="24"/>
          <w:szCs w:val="24"/>
          <w:lang w:eastAsia="ar-SA"/>
        </w:rPr>
        <w:t xml:space="preserve"> Zmiana numeru rachunku bankowego Odbiorcy nie wymaga zawarcia aneksu, a jedynie powiadomienia Operatora Systemu Dystrybucyjnego w</w:t>
      </w:r>
      <w:r w:rsidR="00A73651">
        <w:rPr>
          <w:sz w:val="24"/>
          <w:szCs w:val="24"/>
          <w:lang w:eastAsia="ar-SA"/>
        </w:rPr>
        <w:t> </w:t>
      </w:r>
      <w:r w:rsidRPr="00A73651">
        <w:rPr>
          <w:sz w:val="24"/>
          <w:szCs w:val="24"/>
          <w:lang w:eastAsia="ar-SA"/>
        </w:rPr>
        <w:t>drodze oświadczenia podpisanego przez osoby uprawnione do reprezentacji Odbiorcy, w formie pisemnej pod rygorem nieważności.</w:t>
      </w:r>
    </w:p>
    <w:p w14:paraId="3FC5130B" w14:textId="438A9612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 xml:space="preserve">W celu zabezpieczenia należności z tytułu niniejszej Umowy,  w szczególności na poczet niezapłaconych przez Odbiorcę należności z tytułu świadczenia usług dystrybucji, zastrzeżonych kar umownych, należności z tytułu nieprawidłowego wykonania Umowy bądź niewykonania Umowy w ogóle, Odbiorca zobowiązuje się do uiszczenia na rachunek bankowy </w:t>
      </w:r>
      <w:r w:rsidR="00DE4E37">
        <w:rPr>
          <w:sz w:val="24"/>
        </w:rPr>
        <w:t xml:space="preserve">Operatora Systemu Dystrybucyjnego </w:t>
      </w:r>
      <w:r w:rsidRPr="000E50F2">
        <w:rPr>
          <w:sz w:val="24"/>
        </w:rPr>
        <w:t>kaucji.</w:t>
      </w:r>
    </w:p>
    <w:p w14:paraId="067852AA" w14:textId="7E2393FB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 xml:space="preserve">Kaucja, o której mowa w ust. </w:t>
      </w:r>
      <w:r w:rsidR="00B43692">
        <w:rPr>
          <w:sz w:val="24"/>
        </w:rPr>
        <w:t>5</w:t>
      </w:r>
      <w:r w:rsidRPr="000E50F2">
        <w:rPr>
          <w:sz w:val="24"/>
        </w:rPr>
        <w:t xml:space="preserve"> powyżej zostanie wpłacona przez Odbiorcę na rachunek bankowy ANWIL S.A. nr 73 1240 6247 1111 0000 4977 8498, prowadzony przez BANK PEKAO SA, najpóźniej w ciągu 7 (siedmiu) dni od daty zawarcia niniejszej Umowy.</w:t>
      </w:r>
    </w:p>
    <w:p w14:paraId="5107FC41" w14:textId="2FD29E97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>Na dzień zawarcia Umowy kwota wymaganej kaucji wynosi …………………… zł (słownie: ……………………….. złotych 00/100), co stanowi  trzykrotność prognozowanego średniego miesięcznego obciążenia brutto z tytułu świadczenia usług dystrybucji w okresie pierwszych 12 miesięcy obowiązywania Umowy.</w:t>
      </w:r>
    </w:p>
    <w:p w14:paraId="3A6521CE" w14:textId="7F789ABC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 xml:space="preserve">Odbiorca w przypadkach określonych poniżej w pkt a) - c), w terminie 14 dni od dnia powzięcia stosownej informacji od </w:t>
      </w:r>
      <w:r w:rsidR="00DE4E37">
        <w:rPr>
          <w:sz w:val="24"/>
        </w:rPr>
        <w:t>Operatora Systemu Dystrybucyjnego</w:t>
      </w:r>
      <w:r w:rsidRPr="000E50F2">
        <w:rPr>
          <w:sz w:val="24"/>
        </w:rPr>
        <w:t>, zobowiązany jest do uzupełnienia kaucji:</w:t>
      </w:r>
    </w:p>
    <w:p w14:paraId="54CEADA8" w14:textId="5BC68F76" w:rsidR="00D20317" w:rsidRPr="000E50F2" w:rsidRDefault="00D20317" w:rsidP="000E50F2">
      <w:pPr>
        <w:numPr>
          <w:ilvl w:val="0"/>
          <w:numId w:val="32"/>
        </w:numPr>
        <w:jc w:val="both"/>
        <w:rPr>
          <w:sz w:val="24"/>
        </w:rPr>
      </w:pPr>
      <w:r w:rsidRPr="000E50F2">
        <w:rPr>
          <w:sz w:val="24"/>
        </w:rPr>
        <w:t>Trzykrotność średniego miesięcznego obciążenia brutto z tytułu świadczenia usług dystrybucji w okresie 6 miesięcy poprzedzających datę żądania uzupełnienia kaucji jest wyższa od kwoty kaucji uiszczonej przez Odbiorcę. Kaucja uzupełniona zostanie o kwotę stanowiącą różnicę pomiędzy kaucją już uiszczoną przez Odbiorcę a kwotą stanowiącą trzykrotność średniego miesięcznego obciążenia brutto z tytułu świadczenia usług dystrybucji w okresie 6 miesięcy poprzedzających datę żądania uzupełnienia kaucji.</w:t>
      </w:r>
    </w:p>
    <w:p w14:paraId="17E8ED5C" w14:textId="68A3325D" w:rsidR="00D20317" w:rsidRPr="000E50F2" w:rsidRDefault="00D20317" w:rsidP="000E50F2">
      <w:pPr>
        <w:numPr>
          <w:ilvl w:val="0"/>
          <w:numId w:val="32"/>
        </w:numPr>
        <w:jc w:val="both"/>
        <w:rPr>
          <w:sz w:val="24"/>
        </w:rPr>
      </w:pPr>
      <w:r w:rsidRPr="000E50F2">
        <w:rPr>
          <w:sz w:val="24"/>
        </w:rPr>
        <w:t xml:space="preserve">Nieterminowego regulowania przez Odbiorcę zobowiązań wobec ANWIL S.A. zarówno z niniejszej Umowy jak i innych umów zawartych z ANWIL S.A. Przez nieterminowe regulowanie zobowiązań, o którym mowa w zdaniu poprzednim strony rozumieją </w:t>
      </w:r>
      <w:r w:rsidRPr="000E50F2">
        <w:rPr>
          <w:sz w:val="24"/>
        </w:rPr>
        <w:lastRenderedPageBreak/>
        <w:t xml:space="preserve">przypadek, kiedy minimum 3 faktury VAT wystawione w okresie 6 miesięcy poprzedzających datę żądania uzupełnienia kaucji zostały zapłacone przez Odbiorcę z przynajmniej 7 dniowym opóźnieniem. Kaucja uzupełniona zostanie do kwoty wskazanej przez ANWIL S.A., która nie może być wyższa niż sześciokrotność średniego miesięcznego obciążenia brutto z tytułu świadczenia usług dystrybucji </w:t>
      </w:r>
      <w:r w:rsidR="003C3AD9">
        <w:rPr>
          <w:sz w:val="24"/>
        </w:rPr>
        <w:t xml:space="preserve">w </w:t>
      </w:r>
      <w:r w:rsidRPr="000E50F2">
        <w:rPr>
          <w:sz w:val="24"/>
        </w:rPr>
        <w:t>okresie 6 miesięcy poprzedzających datę żądania uzupełnienia kaucji.</w:t>
      </w:r>
    </w:p>
    <w:p w14:paraId="5DE6A867" w14:textId="675FD47E" w:rsidR="00D20317" w:rsidRPr="000E50F2" w:rsidRDefault="00D20317" w:rsidP="000E50F2">
      <w:pPr>
        <w:numPr>
          <w:ilvl w:val="0"/>
          <w:numId w:val="32"/>
        </w:numPr>
        <w:jc w:val="both"/>
        <w:rPr>
          <w:sz w:val="24"/>
        </w:rPr>
      </w:pPr>
      <w:r w:rsidRPr="000E50F2">
        <w:rPr>
          <w:sz w:val="24"/>
        </w:rPr>
        <w:t xml:space="preserve">Uiszczona przez Odbiorcę kaucja lub jej część została potrącona z przeterminowanymi należnościami ANWIL S.A. Kaucja uzupełniona zostanie do kwoty wskazanej przez ANWIL S.A., tj. do kwoty wskazanej w ust. </w:t>
      </w:r>
      <w:r w:rsidR="003C3AD9">
        <w:rPr>
          <w:sz w:val="24"/>
        </w:rPr>
        <w:t>7</w:t>
      </w:r>
      <w:r w:rsidR="003C3AD9" w:rsidRPr="000E50F2">
        <w:rPr>
          <w:sz w:val="24"/>
        </w:rPr>
        <w:t xml:space="preserve"> </w:t>
      </w:r>
      <w:r w:rsidRPr="000E50F2">
        <w:rPr>
          <w:sz w:val="24"/>
        </w:rPr>
        <w:t>lub kwoty oszacowanej zgodnie z zasadami określony w pkt a) i b) niniejszego ust.</w:t>
      </w:r>
    </w:p>
    <w:p w14:paraId="74D76A48" w14:textId="2975E093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>W przypadku braku wpła</w:t>
      </w:r>
      <w:r w:rsidR="000E50F2" w:rsidRPr="000E50F2">
        <w:rPr>
          <w:sz w:val="24"/>
        </w:rPr>
        <w:t xml:space="preserve">ty kaucji, o czym mowa w ust. </w:t>
      </w:r>
      <w:r w:rsidR="003C3AD9">
        <w:rPr>
          <w:sz w:val="24"/>
        </w:rPr>
        <w:t>6</w:t>
      </w:r>
      <w:r w:rsidR="003C3AD9" w:rsidRPr="000E50F2">
        <w:rPr>
          <w:sz w:val="24"/>
        </w:rPr>
        <w:t xml:space="preserve"> </w:t>
      </w:r>
      <w:r w:rsidR="000E50F2" w:rsidRPr="000E50F2">
        <w:rPr>
          <w:sz w:val="24"/>
        </w:rPr>
        <w:t xml:space="preserve">i </w:t>
      </w:r>
      <w:r w:rsidR="003C3AD9">
        <w:rPr>
          <w:sz w:val="24"/>
        </w:rPr>
        <w:t>7</w:t>
      </w:r>
      <w:r w:rsidR="003C3AD9" w:rsidRPr="000E50F2">
        <w:rPr>
          <w:sz w:val="24"/>
        </w:rPr>
        <w:t xml:space="preserve"> </w:t>
      </w:r>
      <w:r w:rsidRPr="000E50F2">
        <w:rPr>
          <w:sz w:val="24"/>
        </w:rPr>
        <w:t>powyżej lub uzupełnien</w:t>
      </w:r>
      <w:r w:rsidR="000E50F2" w:rsidRPr="000E50F2">
        <w:rPr>
          <w:sz w:val="24"/>
        </w:rPr>
        <w:t xml:space="preserve">ia kaucji, o czym mowa w ust. </w:t>
      </w:r>
      <w:r w:rsidR="003C3AD9">
        <w:rPr>
          <w:sz w:val="24"/>
        </w:rPr>
        <w:t>8</w:t>
      </w:r>
      <w:r w:rsidR="003C3AD9" w:rsidRPr="000E50F2">
        <w:rPr>
          <w:sz w:val="24"/>
        </w:rPr>
        <w:t xml:space="preserve"> </w:t>
      </w:r>
      <w:r w:rsidRPr="000E50F2">
        <w:rPr>
          <w:sz w:val="24"/>
        </w:rPr>
        <w:t>powyżej, ANWIL S.A. ma prawo dokonać czynności polegającej na:</w:t>
      </w:r>
    </w:p>
    <w:p w14:paraId="07153775" w14:textId="77777777" w:rsidR="00D20317" w:rsidRPr="000E50F2" w:rsidRDefault="00D20317" w:rsidP="000E50F2">
      <w:pPr>
        <w:numPr>
          <w:ilvl w:val="0"/>
          <w:numId w:val="33"/>
        </w:numPr>
        <w:jc w:val="both"/>
        <w:rPr>
          <w:sz w:val="24"/>
        </w:rPr>
      </w:pPr>
      <w:r w:rsidRPr="000E50F2">
        <w:rPr>
          <w:sz w:val="24"/>
        </w:rPr>
        <w:t>zaliczeniu wpłaty dokonanej przez Odbiorcę w wyniku realizacji Umowy lub innych umów lub,</w:t>
      </w:r>
    </w:p>
    <w:p w14:paraId="53FD3B2D" w14:textId="77777777" w:rsidR="00D20317" w:rsidRPr="000E50F2" w:rsidRDefault="00D20317" w:rsidP="000E50F2">
      <w:pPr>
        <w:numPr>
          <w:ilvl w:val="0"/>
          <w:numId w:val="33"/>
        </w:numPr>
        <w:jc w:val="both"/>
        <w:rPr>
          <w:sz w:val="24"/>
        </w:rPr>
      </w:pPr>
      <w:r w:rsidRPr="000E50F2">
        <w:rPr>
          <w:sz w:val="24"/>
        </w:rPr>
        <w:t>pomniejszeniu o brakującą kwotę kaucji świadczenia należnego Odbiorcy od ANWIL S.A.</w:t>
      </w:r>
    </w:p>
    <w:p w14:paraId="34D4059D" w14:textId="77777777" w:rsidR="00D20317" w:rsidRPr="000E50F2" w:rsidRDefault="00D20317" w:rsidP="000E50F2">
      <w:pPr>
        <w:jc w:val="both"/>
        <w:rPr>
          <w:sz w:val="24"/>
        </w:rPr>
      </w:pPr>
      <w:r w:rsidRPr="000E50F2">
        <w:rPr>
          <w:sz w:val="24"/>
        </w:rPr>
        <w:t>które to kwoty w pierwszej kolejności, zostaną zaliczone na poczet brakującej kwoty kaucji.</w:t>
      </w:r>
    </w:p>
    <w:p w14:paraId="44E830D3" w14:textId="5C75E07B" w:rsidR="00D20317" w:rsidRPr="000E50F2" w:rsidRDefault="000E50F2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 xml:space="preserve">Analogicznie do pkt a) w ust. </w:t>
      </w:r>
      <w:r w:rsidR="00AF0B80">
        <w:rPr>
          <w:sz w:val="24"/>
        </w:rPr>
        <w:t>8</w:t>
      </w:r>
      <w:r w:rsidR="00AF0B80" w:rsidRPr="000E50F2">
        <w:rPr>
          <w:sz w:val="24"/>
        </w:rPr>
        <w:t xml:space="preserve"> </w:t>
      </w:r>
      <w:r w:rsidR="00D20317" w:rsidRPr="000E50F2">
        <w:rPr>
          <w:sz w:val="24"/>
        </w:rPr>
        <w:t xml:space="preserve">Odbiorca ma prawo wystąpić do </w:t>
      </w:r>
      <w:r w:rsidR="00DE4E37">
        <w:rPr>
          <w:sz w:val="24"/>
        </w:rPr>
        <w:t>Operatora Systemu Dystrybucyjnego</w:t>
      </w:r>
      <w:r w:rsidR="00D20317" w:rsidRPr="000E50F2">
        <w:rPr>
          <w:sz w:val="24"/>
        </w:rPr>
        <w:t xml:space="preserve"> o zwrot części kaucji w przypadku, gdy trzykrotność średniego miesięcznego obciążenia brutto z tytułu świadczenia usług dystrybucji w okresie 6 miesięcy poprzedzających datę wniosku Odbiorcy jest niższa od kwoty kaucji wpłaconej do Umowy. Kaucja zwolniona zostanie o kwotę stanowiącą różnicę pomiędzy kaucją już wniesioną przez Odbiorcę a kwotą stanowiącą trzykrotność średniego miesięcznego obciążenia brutto z tytułu świadczenia usług dystrybucji w okresie 6 miesięcy poprzedzających datę wniosku Odbiorcy z zast</w:t>
      </w:r>
      <w:r w:rsidRPr="000E50F2">
        <w:rPr>
          <w:sz w:val="24"/>
        </w:rPr>
        <w:t xml:space="preserve">rzeżeniem pkt b) i c) w ust. </w:t>
      </w:r>
      <w:r w:rsidR="00AF0B80">
        <w:rPr>
          <w:sz w:val="24"/>
        </w:rPr>
        <w:t>8</w:t>
      </w:r>
      <w:r w:rsidR="00D20317" w:rsidRPr="000E50F2">
        <w:rPr>
          <w:sz w:val="24"/>
        </w:rPr>
        <w:t>.</w:t>
      </w:r>
    </w:p>
    <w:p w14:paraId="1AA5F1DC" w14:textId="40552495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 xml:space="preserve">ANWIL S.A. ma prawo do żądania zwrotu poniesionych wszelkich należności ponad kwotę kaucji w przypadku gdy należności </w:t>
      </w:r>
      <w:r w:rsidR="000E50F2">
        <w:rPr>
          <w:sz w:val="24"/>
        </w:rPr>
        <w:t xml:space="preserve"> Operatora Systemu Dystrybucyjnego</w:t>
      </w:r>
      <w:r w:rsidRPr="000E50F2">
        <w:rPr>
          <w:sz w:val="24"/>
        </w:rPr>
        <w:t xml:space="preserve"> wynikające z Umowy przewyższają zastrzeżoną kwotę kaucji.</w:t>
      </w:r>
    </w:p>
    <w:p w14:paraId="6B3C4B47" w14:textId="77777777" w:rsidR="00D20317" w:rsidRPr="000E50F2" w:rsidRDefault="00D20317" w:rsidP="000E50F2">
      <w:pPr>
        <w:numPr>
          <w:ilvl w:val="0"/>
          <w:numId w:val="5"/>
        </w:numPr>
        <w:jc w:val="both"/>
        <w:rPr>
          <w:sz w:val="24"/>
        </w:rPr>
      </w:pPr>
      <w:r w:rsidRPr="000E50F2">
        <w:rPr>
          <w:sz w:val="24"/>
        </w:rPr>
        <w:t>Kaucja, o której mowa powyżej:</w:t>
      </w:r>
    </w:p>
    <w:p w14:paraId="0320D224" w14:textId="77777777" w:rsidR="00D20317" w:rsidRPr="000E50F2" w:rsidRDefault="00D20317" w:rsidP="000E50F2">
      <w:pPr>
        <w:numPr>
          <w:ilvl w:val="0"/>
          <w:numId w:val="34"/>
        </w:numPr>
        <w:jc w:val="both"/>
        <w:rPr>
          <w:sz w:val="24"/>
        </w:rPr>
      </w:pPr>
      <w:r w:rsidRPr="000E50F2">
        <w:rPr>
          <w:sz w:val="24"/>
        </w:rPr>
        <w:t>nie podlega oprocentowaniu,</w:t>
      </w:r>
    </w:p>
    <w:p w14:paraId="1D2A5F8F" w14:textId="77777777" w:rsidR="00D20317" w:rsidRPr="000E50F2" w:rsidRDefault="00D20317" w:rsidP="000E50F2">
      <w:pPr>
        <w:numPr>
          <w:ilvl w:val="0"/>
          <w:numId w:val="34"/>
        </w:numPr>
        <w:jc w:val="both"/>
        <w:rPr>
          <w:sz w:val="24"/>
        </w:rPr>
      </w:pPr>
      <w:r w:rsidRPr="000E50F2">
        <w:rPr>
          <w:sz w:val="24"/>
        </w:rPr>
        <w:t>może zostać wykorzystana również w przypadku braku zapłaty przez Odbiorcę należności wynikających z innych umów zawartych pomiędzy Odbiorcą a ANWIL S.A.,</w:t>
      </w:r>
    </w:p>
    <w:p w14:paraId="7DA0B86E" w14:textId="10F891CC" w:rsidR="00D20317" w:rsidRPr="000E50F2" w:rsidRDefault="00D20317" w:rsidP="000E50F2">
      <w:pPr>
        <w:numPr>
          <w:ilvl w:val="0"/>
          <w:numId w:val="34"/>
        </w:numPr>
        <w:jc w:val="both"/>
        <w:rPr>
          <w:sz w:val="24"/>
        </w:rPr>
      </w:pPr>
      <w:r w:rsidRPr="000E50F2">
        <w:rPr>
          <w:sz w:val="24"/>
        </w:rPr>
        <w:t xml:space="preserve">jeżeli nie będzie podstaw do jej zatrzymania podlega zwróceniu Odbiorcy, na jego pisemny wniosek złożony po rozwiązaniu lub wygaśnięciu Umowy. Kaucja zwrócona zostanie w terminie 30 dni od daty złożenia wniosku lub rozliczenia opłat  z tytułu niniejszej Umowy, w zależności od tego, która data będzie późniejsza. Warunkiem zwrotu kaucji jest brak przeterminowanych zobowiązań Odbiorcy wobec </w:t>
      </w:r>
      <w:r w:rsidR="000E50F2">
        <w:rPr>
          <w:sz w:val="24"/>
        </w:rPr>
        <w:t>Operatora Systemu Dystrybucyjnego</w:t>
      </w:r>
      <w:r w:rsidRPr="000E50F2">
        <w:rPr>
          <w:sz w:val="24"/>
        </w:rPr>
        <w:t xml:space="preserve"> wynikających z innych umów zawartych z </w:t>
      </w:r>
      <w:r w:rsidR="000E50F2">
        <w:rPr>
          <w:sz w:val="24"/>
        </w:rPr>
        <w:t>Operatorem Systemu Dystrybucyjnego</w:t>
      </w:r>
      <w:r w:rsidRPr="000E50F2">
        <w:rPr>
          <w:sz w:val="24"/>
        </w:rPr>
        <w:t xml:space="preserve"> oraz w przypadku, gdy obowiązek taki wynika z tych umów, uiszczenia przez Odbiorcę kaucji do innych umów zawartych z </w:t>
      </w:r>
      <w:r w:rsidR="000E50F2">
        <w:rPr>
          <w:sz w:val="24"/>
        </w:rPr>
        <w:t>Operatorem Systemu Dystrybucyjnego.</w:t>
      </w:r>
      <w:r w:rsidRPr="000E50F2">
        <w:rPr>
          <w:sz w:val="24"/>
        </w:rPr>
        <w:t xml:space="preserve"> Kaucja może zostać również zwrócona Odbiorcy na skutek działania </w:t>
      </w:r>
      <w:r w:rsidR="000E50F2">
        <w:rPr>
          <w:sz w:val="24"/>
        </w:rPr>
        <w:t>Operatora Systemu Dystrybucyjnego</w:t>
      </w:r>
      <w:r w:rsidRPr="000E50F2">
        <w:rPr>
          <w:sz w:val="24"/>
        </w:rPr>
        <w:t>.</w:t>
      </w:r>
    </w:p>
    <w:p w14:paraId="56F89C56" w14:textId="77777777" w:rsidR="00223745" w:rsidRDefault="00223745" w:rsidP="000E50F2">
      <w:pPr>
        <w:rPr>
          <w:b/>
          <w:sz w:val="24"/>
        </w:rPr>
      </w:pPr>
    </w:p>
    <w:p w14:paraId="1A927D51" w14:textId="77777777" w:rsidR="00223745" w:rsidRDefault="00223745" w:rsidP="00223745">
      <w:pPr>
        <w:jc w:val="center"/>
        <w:rPr>
          <w:b/>
          <w:sz w:val="24"/>
        </w:rPr>
      </w:pPr>
    </w:p>
    <w:p w14:paraId="00DE3963" w14:textId="77777777" w:rsidR="00223745" w:rsidRDefault="00223745" w:rsidP="00223745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684C3DD7" w14:textId="77777777" w:rsidR="00223745" w:rsidRDefault="00223745" w:rsidP="00223745">
      <w:pPr>
        <w:rPr>
          <w:sz w:val="24"/>
        </w:rPr>
      </w:pPr>
    </w:p>
    <w:p w14:paraId="4FED47C2" w14:textId="4964FB5E" w:rsidR="00223745" w:rsidRDefault="00223745" w:rsidP="00B978B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Łączny czas trwania w ciągu roku </w:t>
      </w:r>
      <w:proofErr w:type="spellStart"/>
      <w:r>
        <w:rPr>
          <w:sz w:val="24"/>
        </w:rPr>
        <w:t>wyłączeń</w:t>
      </w:r>
      <w:proofErr w:type="spellEnd"/>
      <w:r>
        <w:rPr>
          <w:sz w:val="24"/>
        </w:rPr>
        <w:t xml:space="preserve"> awaryjnych, liczonych dla poszczególnych </w:t>
      </w:r>
      <w:proofErr w:type="spellStart"/>
      <w:r>
        <w:rPr>
          <w:sz w:val="24"/>
        </w:rPr>
        <w:t>wyłączeń</w:t>
      </w:r>
      <w:proofErr w:type="spellEnd"/>
      <w:r>
        <w:rPr>
          <w:sz w:val="24"/>
        </w:rPr>
        <w:t xml:space="preserve"> od zgłoszenia przez Odbiorcę braku zasilania do jego przywrócenia nie może przekroczyć 24 godzin.</w:t>
      </w:r>
    </w:p>
    <w:p w14:paraId="5CE6BCEF" w14:textId="77777777" w:rsidR="00223745" w:rsidRPr="00FF7E0E" w:rsidRDefault="00223745" w:rsidP="00B978B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</w:rPr>
      </w:pPr>
      <w:r w:rsidRPr="00FF7E0E">
        <w:rPr>
          <w:sz w:val="24"/>
        </w:rPr>
        <w:t xml:space="preserve">Czas trwania jednorazowej przerwy w dostarczaniu energii elektrycznej nie może przekroczyć 12 godzin. </w:t>
      </w:r>
    </w:p>
    <w:p w14:paraId="1AEB0667" w14:textId="420C1639" w:rsidR="00223745" w:rsidRDefault="00223745" w:rsidP="00B978B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Przerwy w dostawie energii elektrycznej wynikające z zadziałania zabezpieczeń i układów automatyki, przełączeń ruchowych należą do normalnych zjawisk systemu elektroenergetycznego. </w:t>
      </w:r>
    </w:p>
    <w:p w14:paraId="45614E45" w14:textId="6D2EBDA3" w:rsidR="00223745" w:rsidRPr="004B6AAE" w:rsidRDefault="00223745" w:rsidP="00B978B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Operator Systemu Dystrybucyjnego ma prawo w okresach niedoboru mocy zgodnie </w:t>
      </w:r>
      <w:r w:rsidRPr="004B6AAE">
        <w:rPr>
          <w:sz w:val="24"/>
        </w:rPr>
        <w:t>z</w:t>
      </w:r>
      <w:r w:rsidR="00A6550D">
        <w:rPr>
          <w:sz w:val="24"/>
        </w:rPr>
        <w:t> </w:t>
      </w:r>
      <w:r w:rsidRPr="004B6AAE">
        <w:rPr>
          <w:sz w:val="24"/>
        </w:rPr>
        <w:t>rozporządzeniem</w:t>
      </w:r>
      <w:r>
        <w:rPr>
          <w:sz w:val="24"/>
        </w:rPr>
        <w:t>, o</w:t>
      </w:r>
      <w:r w:rsidRPr="004B6AAE">
        <w:rPr>
          <w:sz w:val="24"/>
        </w:rPr>
        <w:t xml:space="preserve"> którym mowa w </w:t>
      </w:r>
      <w:r w:rsidRPr="004B6AAE">
        <w:rPr>
          <w:b/>
          <w:sz w:val="24"/>
        </w:rPr>
        <w:t xml:space="preserve">§ </w:t>
      </w:r>
      <w:r w:rsidRPr="004B6AAE">
        <w:rPr>
          <w:sz w:val="24"/>
        </w:rPr>
        <w:t>2 ust. 2 pkt 1</w:t>
      </w:r>
      <w:r w:rsidR="00A6550D">
        <w:rPr>
          <w:sz w:val="24"/>
        </w:rPr>
        <w:t>)</w:t>
      </w:r>
      <w:r w:rsidRPr="004B6AAE">
        <w:rPr>
          <w:sz w:val="24"/>
        </w:rPr>
        <w:t xml:space="preserve"> lit.</w:t>
      </w:r>
      <w:r>
        <w:rPr>
          <w:sz w:val="24"/>
        </w:rPr>
        <w:t xml:space="preserve"> </w:t>
      </w:r>
      <w:r w:rsidRPr="004B6AAE">
        <w:rPr>
          <w:sz w:val="24"/>
        </w:rPr>
        <w:t>d</w:t>
      </w:r>
      <w:r w:rsidR="00A6550D">
        <w:rPr>
          <w:sz w:val="24"/>
        </w:rPr>
        <w:t>)</w:t>
      </w:r>
      <w:r w:rsidRPr="004B6AAE">
        <w:rPr>
          <w:sz w:val="24"/>
        </w:rPr>
        <w:t xml:space="preserve"> ograniczyć wielkość maksymalnego poboru mocy i dostawy energii elektrycznej</w:t>
      </w:r>
      <w:r>
        <w:rPr>
          <w:sz w:val="24"/>
        </w:rPr>
        <w:t xml:space="preserve">, </w:t>
      </w:r>
      <w:r w:rsidRPr="004B6AAE">
        <w:rPr>
          <w:sz w:val="24"/>
        </w:rPr>
        <w:t>a Odbiorca zobowiązany jest do uregulowania przebiegu obcią</w:t>
      </w:r>
      <w:r>
        <w:rPr>
          <w:sz w:val="24"/>
        </w:rPr>
        <w:t>że</w:t>
      </w:r>
      <w:r w:rsidRPr="004B6AAE">
        <w:rPr>
          <w:sz w:val="24"/>
        </w:rPr>
        <w:t xml:space="preserve">ń zgodnie z planem ograniczeń. </w:t>
      </w:r>
    </w:p>
    <w:p w14:paraId="41049764" w14:textId="150B06EC" w:rsidR="00223745" w:rsidRPr="003A7CAA" w:rsidRDefault="00223745" w:rsidP="00B978B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Operator Systemu Dystrybucyjnego</w:t>
      </w:r>
      <w:r w:rsidRPr="003A7CAA">
        <w:rPr>
          <w:sz w:val="24"/>
        </w:rPr>
        <w:t xml:space="preserve"> nie ponosi odpowiedzialności za niedostarczenie energii elektrycznej w tym</w:t>
      </w:r>
      <w:r>
        <w:rPr>
          <w:sz w:val="24"/>
        </w:rPr>
        <w:t xml:space="preserve"> mocy zamówionej w szczególności w przypadku</w:t>
      </w:r>
      <w:r w:rsidRPr="003A7CAA">
        <w:rPr>
          <w:sz w:val="24"/>
        </w:rPr>
        <w:t xml:space="preserve">: </w:t>
      </w:r>
    </w:p>
    <w:p w14:paraId="64C3ECDC" w14:textId="4365B26D" w:rsidR="00A6550D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D34752">
        <w:t xml:space="preserve">wystąpienia ograniczeń w dostawie mocy i energii elektrycznej w związku z zagrożeniem życia, zdrowia lub mienia; </w:t>
      </w:r>
    </w:p>
    <w:p w14:paraId="6E46FB2F" w14:textId="141A5036" w:rsidR="00A6550D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 xml:space="preserve">działaniem siły wyższej w zakresie opisanej w §14; </w:t>
      </w:r>
    </w:p>
    <w:p w14:paraId="13030B4E" w14:textId="2386336A" w:rsidR="00A6550D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 xml:space="preserve">winy Odbiorcy (np. wyłączenie za nieuregulowanie należności, nielegalny pobór energii elektrycznej, awarie urządzeń); </w:t>
      </w:r>
    </w:p>
    <w:p w14:paraId="1A2FC24F" w14:textId="44D66B04" w:rsidR="00A6550D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>wystąpienia planowych przerw i ograniczeń w dostarczaniu mocy i energii elektrycznej, na czas niezbędny do wykonania prac eksploatacyjnych lub remontowych w sieci Operatora Systemu Dystrybucyjnego, o których poinformowano Odbiorcę;</w:t>
      </w:r>
    </w:p>
    <w:p w14:paraId="20905E42" w14:textId="005FBD33" w:rsidR="00A6550D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>zadziałania zabezpieczeń i układów automatyki, przełączeń ruchowych, likwidujących przemijające stany awaryjne w sieci Operatora Systemu Dystrybucyjnego, przy zachowaniu czasu przerwy,</w:t>
      </w:r>
    </w:p>
    <w:p w14:paraId="2B09B7AB" w14:textId="799F82B2" w:rsidR="00A6550D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 xml:space="preserve">wprowadzenia na polecenie zewnętrznego operatora przesyłowego </w:t>
      </w:r>
      <w:proofErr w:type="spellStart"/>
      <w:r w:rsidRPr="003060A2">
        <w:t>wyłączeń</w:t>
      </w:r>
      <w:proofErr w:type="spellEnd"/>
      <w:r w:rsidRPr="003060A2">
        <w:t xml:space="preserve"> awaryjnych lub katastrofalnych, </w:t>
      </w:r>
    </w:p>
    <w:p w14:paraId="14B7D8F3" w14:textId="19095BE5" w:rsidR="00E955C1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>wystąpienia awarii w sieci Operatora Systemu Dystrybucyjnego albo Krajowego Systemu Elektroenergetycznego, przez którą należy rozumieć warunki w sieci przesyłowej lub/i rozdzielczej lub taki stan, który wpływa lub z dużym prawdopodobieństwem może wpłynąć na zdolność Operatora Systemu Dystrybucyjnego do wykonania Umowy, który zagraża lub z</w:t>
      </w:r>
      <w:r w:rsidR="00E955C1">
        <w:t> </w:t>
      </w:r>
      <w:r w:rsidRPr="00D34752">
        <w:t xml:space="preserve">dużym prawdopodobieństwem może zagrażać bezpieczeństwu osób i urządzeń lub bezpieczeństwo sieci </w:t>
      </w:r>
      <w:r w:rsidRPr="003060A2">
        <w:t xml:space="preserve">lub Krajowego Systemu Elektroenergetycznego; </w:t>
      </w:r>
    </w:p>
    <w:p w14:paraId="5631FF15" w14:textId="40591B4B" w:rsidR="00E955C1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 xml:space="preserve">planowych ograniczeń wprowadzonych na podstawie przepisów powszechnie obowiązujących na wypadek niedoboru w Krajowym Systemie Elektroenergetycznym; </w:t>
      </w:r>
    </w:p>
    <w:p w14:paraId="2501B9B2" w14:textId="3E205F94" w:rsidR="00E955C1" w:rsidRPr="00D3475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r w:rsidRPr="003060A2">
        <w:t xml:space="preserve">niezawinionych </w:t>
      </w:r>
      <w:proofErr w:type="spellStart"/>
      <w:r w:rsidRPr="003060A2">
        <w:t>zachowań</w:t>
      </w:r>
      <w:proofErr w:type="spellEnd"/>
      <w:r w:rsidRPr="003060A2">
        <w:t xml:space="preserve"> osób trzecich, za które Operator Systemu Dystrybucyjnego odpowiedzialności nie ponosi; </w:t>
      </w:r>
    </w:p>
    <w:p w14:paraId="756D5557" w14:textId="7AFF825C" w:rsidR="00223745" w:rsidRPr="003060A2" w:rsidRDefault="00223745" w:rsidP="003060A2">
      <w:pPr>
        <w:pStyle w:val="Akapitzlist"/>
        <w:numPr>
          <w:ilvl w:val="0"/>
          <w:numId w:val="29"/>
        </w:numPr>
        <w:ind w:left="567" w:hanging="283"/>
        <w:jc w:val="both"/>
      </w:pPr>
      <w:proofErr w:type="spellStart"/>
      <w:r w:rsidRPr="003060A2">
        <w:t>wyłączeń</w:t>
      </w:r>
      <w:proofErr w:type="spellEnd"/>
      <w:r w:rsidRPr="003060A2">
        <w:t xml:space="preserve"> awaryjnych i jednorazowych przerw w zasilaniu zgodnie z powszechnie obowiązującymi  przepisami. </w:t>
      </w:r>
    </w:p>
    <w:p w14:paraId="7E6FECAD" w14:textId="78B7CF97" w:rsidR="004F3F98" w:rsidRDefault="00223745" w:rsidP="00B978BA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Operator Systemu Dys</w:t>
      </w:r>
      <w:r w:rsidR="00650802">
        <w:rPr>
          <w:sz w:val="24"/>
        </w:rPr>
        <w:t>t</w:t>
      </w:r>
      <w:r>
        <w:rPr>
          <w:sz w:val="24"/>
        </w:rPr>
        <w:t>rybucyjnego</w:t>
      </w:r>
      <w:r w:rsidRPr="003A7CAA">
        <w:rPr>
          <w:sz w:val="24"/>
        </w:rPr>
        <w:t xml:space="preserve"> zobowiązany jest do powiadomienia Odbiorcy z co  najmniej dwutygodniowym wyprzedzeniem o terminach i czasie planowanych przerw</w:t>
      </w:r>
      <w:r>
        <w:rPr>
          <w:sz w:val="24"/>
        </w:rPr>
        <w:t xml:space="preserve"> </w:t>
      </w:r>
      <w:r w:rsidRPr="003A7CAA">
        <w:rPr>
          <w:sz w:val="24"/>
        </w:rPr>
        <w:t xml:space="preserve">w dostarczeniu energii elektrycznej w formie indywidualnych </w:t>
      </w:r>
      <w:r>
        <w:rPr>
          <w:sz w:val="24"/>
        </w:rPr>
        <w:t>zawiadomień</w:t>
      </w:r>
      <w:r w:rsidRPr="003A7CAA">
        <w:rPr>
          <w:sz w:val="24"/>
        </w:rPr>
        <w:t>: pisemnych lub innych dokumentowanych środków komunikowania się.</w:t>
      </w:r>
    </w:p>
    <w:p w14:paraId="26D7B5A4" w14:textId="649CA32E" w:rsidR="004F3F98" w:rsidRDefault="004F3F98" w:rsidP="004F3F98">
      <w:pPr>
        <w:tabs>
          <w:tab w:val="left" w:pos="284"/>
        </w:tabs>
        <w:ind w:left="284"/>
        <w:jc w:val="both"/>
        <w:rPr>
          <w:sz w:val="24"/>
        </w:rPr>
      </w:pPr>
    </w:p>
    <w:p w14:paraId="682D153E" w14:textId="77777777" w:rsidR="0071777B" w:rsidRDefault="0071777B" w:rsidP="004F3F98">
      <w:pPr>
        <w:tabs>
          <w:tab w:val="left" w:pos="284"/>
        </w:tabs>
        <w:ind w:left="284"/>
        <w:jc w:val="both"/>
        <w:rPr>
          <w:sz w:val="24"/>
        </w:rPr>
      </w:pPr>
    </w:p>
    <w:p w14:paraId="3C6013BE" w14:textId="77777777" w:rsidR="004F3F98" w:rsidRPr="006B7BB5" w:rsidRDefault="006B7BB5" w:rsidP="004F3F98">
      <w:pPr>
        <w:tabs>
          <w:tab w:val="left" w:pos="284"/>
        </w:tabs>
        <w:ind w:left="284"/>
        <w:jc w:val="center"/>
        <w:rPr>
          <w:b/>
          <w:sz w:val="24"/>
        </w:rPr>
      </w:pPr>
      <w:r w:rsidRPr="006B7BB5">
        <w:rPr>
          <w:b/>
          <w:sz w:val="24"/>
        </w:rPr>
        <w:t>§ 9</w:t>
      </w:r>
    </w:p>
    <w:p w14:paraId="4CE23E95" w14:textId="77777777" w:rsidR="006B7BB5" w:rsidRDefault="006B7BB5" w:rsidP="004F3F98">
      <w:pPr>
        <w:tabs>
          <w:tab w:val="left" w:pos="284"/>
        </w:tabs>
        <w:ind w:left="284"/>
        <w:jc w:val="center"/>
        <w:rPr>
          <w:sz w:val="24"/>
        </w:rPr>
      </w:pPr>
    </w:p>
    <w:p w14:paraId="1E87BCD0" w14:textId="7304D043" w:rsidR="00223745" w:rsidRPr="003040D8" w:rsidRDefault="004F3F98" w:rsidP="00202584">
      <w:pPr>
        <w:jc w:val="both"/>
        <w:rPr>
          <w:sz w:val="24"/>
        </w:rPr>
      </w:pPr>
      <w:r w:rsidRPr="00913935">
        <w:rPr>
          <w:sz w:val="24"/>
          <w:szCs w:val="24"/>
        </w:rPr>
        <w:t xml:space="preserve">Zmiana cen i stawek opłat wynikających z </w:t>
      </w:r>
      <w:r w:rsidR="000A44B1">
        <w:rPr>
          <w:sz w:val="24"/>
          <w:szCs w:val="24"/>
        </w:rPr>
        <w:t>t</w:t>
      </w:r>
      <w:r w:rsidRPr="00913935">
        <w:rPr>
          <w:sz w:val="24"/>
          <w:szCs w:val="24"/>
        </w:rPr>
        <w:t xml:space="preserve">aryfy </w:t>
      </w:r>
      <w:r>
        <w:rPr>
          <w:sz w:val="24"/>
          <w:szCs w:val="24"/>
        </w:rPr>
        <w:t xml:space="preserve">i </w:t>
      </w:r>
      <w:r w:rsidRPr="00913935">
        <w:rPr>
          <w:sz w:val="24"/>
          <w:szCs w:val="24"/>
        </w:rPr>
        <w:t>dotyczących usług dystrybucji o których mowa w § 4 Umowy, wymaga poinformowania Odbiorcy w</w:t>
      </w:r>
      <w:r>
        <w:rPr>
          <w:sz w:val="24"/>
          <w:szCs w:val="24"/>
        </w:rPr>
        <w:t> </w:t>
      </w:r>
      <w:r w:rsidRPr="00913935">
        <w:rPr>
          <w:sz w:val="24"/>
          <w:szCs w:val="24"/>
        </w:rPr>
        <w:t xml:space="preserve">ciągu jednego okresu rozliczeniowego od dnia </w:t>
      </w:r>
      <w:r>
        <w:rPr>
          <w:sz w:val="24"/>
          <w:szCs w:val="24"/>
        </w:rPr>
        <w:t xml:space="preserve">dokonania </w:t>
      </w:r>
      <w:r w:rsidRPr="00913935">
        <w:rPr>
          <w:sz w:val="24"/>
          <w:szCs w:val="24"/>
        </w:rPr>
        <w:t xml:space="preserve">podwyżki, poprzez pisemne zawiadomienie zawierające nowe ceny i stawki opłat, podstawę ich zmiany oraz datę, od której obowiązują. </w:t>
      </w:r>
      <w:r>
        <w:rPr>
          <w:sz w:val="24"/>
          <w:szCs w:val="24"/>
        </w:rPr>
        <w:t>Z</w:t>
      </w:r>
      <w:r w:rsidRPr="00913935">
        <w:rPr>
          <w:sz w:val="24"/>
          <w:szCs w:val="24"/>
        </w:rPr>
        <w:t xml:space="preserve">achowaniu  procedury wprowadzania nowych cen i stawek opłat </w:t>
      </w:r>
      <w:r>
        <w:rPr>
          <w:sz w:val="24"/>
          <w:szCs w:val="24"/>
        </w:rPr>
        <w:t xml:space="preserve">określonej w zdaniu poprzednim </w:t>
      </w:r>
      <w:r w:rsidRPr="00913935">
        <w:rPr>
          <w:sz w:val="24"/>
          <w:szCs w:val="24"/>
        </w:rPr>
        <w:t>nie wymaga zmiany Umowy</w:t>
      </w:r>
      <w:r w:rsidR="00223745" w:rsidRPr="003A7CAA">
        <w:rPr>
          <w:sz w:val="24"/>
        </w:rPr>
        <w:t xml:space="preserve">   </w:t>
      </w:r>
    </w:p>
    <w:p w14:paraId="58633381" w14:textId="49DC605C" w:rsidR="00223745" w:rsidRDefault="00223745" w:rsidP="00223745">
      <w:pPr>
        <w:rPr>
          <w:b/>
          <w:sz w:val="24"/>
        </w:rPr>
      </w:pPr>
    </w:p>
    <w:p w14:paraId="26697DB8" w14:textId="77777777" w:rsidR="00AE51FE" w:rsidRDefault="00AE51FE" w:rsidP="00223745">
      <w:pPr>
        <w:rPr>
          <w:b/>
          <w:sz w:val="24"/>
        </w:rPr>
      </w:pPr>
    </w:p>
    <w:p w14:paraId="70BBC1B0" w14:textId="77777777" w:rsidR="00223745" w:rsidRPr="003040D8" w:rsidRDefault="00223745" w:rsidP="00223745">
      <w:pPr>
        <w:jc w:val="center"/>
        <w:rPr>
          <w:sz w:val="24"/>
        </w:rPr>
      </w:pPr>
      <w:r>
        <w:rPr>
          <w:b/>
          <w:sz w:val="24"/>
        </w:rPr>
        <w:t xml:space="preserve">§ </w:t>
      </w:r>
      <w:r w:rsidR="006B7BB5">
        <w:rPr>
          <w:b/>
          <w:sz w:val="24"/>
        </w:rPr>
        <w:t>10</w:t>
      </w:r>
    </w:p>
    <w:p w14:paraId="6E02775E" w14:textId="77777777" w:rsidR="00223745" w:rsidRDefault="00223745" w:rsidP="00223745">
      <w:pPr>
        <w:pStyle w:val="Tekstpodstawowywcity2"/>
        <w:ind w:left="0"/>
        <w:jc w:val="both"/>
      </w:pPr>
    </w:p>
    <w:p w14:paraId="6FAA49DB" w14:textId="014BE54F" w:rsidR="00223745" w:rsidRPr="005413CE" w:rsidRDefault="00223745" w:rsidP="00B978BA">
      <w:pPr>
        <w:pStyle w:val="Tekstpodstawowy2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color w:val="FF0000"/>
        </w:rPr>
      </w:pPr>
      <w:r>
        <w:t>Operator Systemu Dystrybucyjnego ma prawo do kontroli układów pomiarowych</w:t>
      </w:r>
      <w:r w:rsidR="00AE51FE">
        <w:t xml:space="preserve"> </w:t>
      </w:r>
      <w:r>
        <w:t>i</w:t>
      </w:r>
      <w:r w:rsidR="00AE51FE">
        <w:t> </w:t>
      </w:r>
      <w:r>
        <w:t>dotrzymywania warunków Umów oraz prawidłowości rozliczeń zgodnie z postanowieniami ustawy Prawo energetyczne i stosownych przepisów wykonawczych.</w:t>
      </w:r>
    </w:p>
    <w:p w14:paraId="72E0485F" w14:textId="77777777" w:rsidR="00223745" w:rsidRDefault="00223745" w:rsidP="00B978BA">
      <w:pPr>
        <w:pStyle w:val="Tekstpodstawowywcity2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lastRenderedPageBreak/>
        <w:t>Operatorowi Systemu Dystrybucyjnego przysługuje prawo wstrzymania świadczenia usług stanowiących przedmiot umowy w przypadku:</w:t>
      </w:r>
    </w:p>
    <w:p w14:paraId="4F8997D8" w14:textId="7DFC4C35" w:rsidR="00AE51FE" w:rsidRDefault="00223745" w:rsidP="003060A2">
      <w:pPr>
        <w:pStyle w:val="Tekstpodstawowywcity2"/>
        <w:numPr>
          <w:ilvl w:val="0"/>
          <w:numId w:val="27"/>
        </w:numPr>
        <w:ind w:left="567" w:hanging="283"/>
        <w:jc w:val="both"/>
      </w:pPr>
      <w:r>
        <w:t>kiedy Odbiorca bezpodstawnie odmawia poddania się czynnościom kontrolnym lub uniemożliwia dostęp upoważnionych przedstawicieli Operatora Systemu Dystrybucyjnego do układu pomiarowo-rozliczeniowego w celu dokonania odczytu stanu licznika lub przeprowadzenia kontroli - do czasu przeprowadzenia kontroli lub odczytu,</w:t>
      </w:r>
    </w:p>
    <w:p w14:paraId="7DB717EA" w14:textId="530496D2" w:rsidR="00223745" w:rsidRDefault="00223745" w:rsidP="003060A2">
      <w:pPr>
        <w:pStyle w:val="Tekstpodstawowywcity2"/>
        <w:numPr>
          <w:ilvl w:val="0"/>
          <w:numId w:val="27"/>
        </w:numPr>
        <w:ind w:left="567" w:hanging="283"/>
        <w:jc w:val="both"/>
      </w:pPr>
      <w:r>
        <w:t>kiedy w przypadku przeprowadzonej kontroli stwierdzono, że:</w:t>
      </w:r>
    </w:p>
    <w:p w14:paraId="741D683C" w14:textId="77777777" w:rsidR="00223745" w:rsidRDefault="00223745" w:rsidP="00AE51FE">
      <w:pPr>
        <w:pStyle w:val="Tekstpodstawowywcity3"/>
        <w:numPr>
          <w:ilvl w:val="0"/>
          <w:numId w:val="3"/>
        </w:numPr>
        <w:tabs>
          <w:tab w:val="clear" w:pos="2860"/>
        </w:tabs>
        <w:ind w:left="851" w:hanging="284"/>
        <w:jc w:val="both"/>
      </w:pPr>
      <w:r>
        <w:t>instalacja znajdująca się u Odbiorcy stwarza bezpośrednie zagrożenie dla życia, zdrowia lub środowiska,</w:t>
      </w:r>
    </w:p>
    <w:p w14:paraId="2734CC4C" w14:textId="77777777" w:rsidR="00223745" w:rsidRDefault="00223745" w:rsidP="00105EDF">
      <w:pPr>
        <w:pStyle w:val="Tekstpodstawowywcity"/>
        <w:numPr>
          <w:ilvl w:val="0"/>
          <w:numId w:val="3"/>
        </w:numPr>
        <w:tabs>
          <w:tab w:val="clear" w:pos="2860"/>
        </w:tabs>
        <w:ind w:left="851" w:hanging="284"/>
        <w:jc w:val="both"/>
      </w:pPr>
      <w:r>
        <w:t>nastąpił nielegalny pobór energii elektrycznej - do czasu usunięcia naruszeń i uregulowania Operatorowi Systemu Dystrybucyjnego należnych z tego tytułu opłat.</w:t>
      </w:r>
    </w:p>
    <w:p w14:paraId="2F8E34E2" w14:textId="721AE302" w:rsidR="00223745" w:rsidRDefault="00223745" w:rsidP="003060A2">
      <w:pPr>
        <w:pStyle w:val="Tekstpodstawowy2"/>
        <w:numPr>
          <w:ilvl w:val="0"/>
          <w:numId w:val="27"/>
        </w:numPr>
        <w:tabs>
          <w:tab w:val="left" w:pos="284"/>
        </w:tabs>
        <w:ind w:left="567" w:hanging="283"/>
        <w:jc w:val="both"/>
      </w:pPr>
      <w:r>
        <w:t>gdy Odbiorca zwleka z zapłatą za świadczone usługi dystrybucji co najmniej przez okres 30 dni po upływie terminu płatności</w:t>
      </w:r>
    </w:p>
    <w:p w14:paraId="7D8FA18F" w14:textId="75187E73" w:rsidR="00223745" w:rsidRDefault="00223745" w:rsidP="000F1345">
      <w:pPr>
        <w:pStyle w:val="Tekstpodstawowywcity2"/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>
        <w:t xml:space="preserve">Wznowienie </w:t>
      </w:r>
      <w:r w:rsidR="008545EB" w:rsidRPr="008545EB">
        <w:t>świadczenia usług stanowiących przedmiot umowy</w:t>
      </w:r>
      <w:r>
        <w:t xml:space="preserve"> nastąpi niezwłocznie, jeśli ustaną przyczyny uzasadniające </w:t>
      </w:r>
      <w:r w:rsidR="00024A09">
        <w:t xml:space="preserve">ich </w:t>
      </w:r>
      <w:r>
        <w:t>wstrzymanie.</w:t>
      </w:r>
    </w:p>
    <w:p w14:paraId="0A35D487" w14:textId="77777777" w:rsidR="00223745" w:rsidRDefault="00223745" w:rsidP="00223745">
      <w:pPr>
        <w:rPr>
          <w:sz w:val="24"/>
        </w:rPr>
      </w:pPr>
    </w:p>
    <w:p w14:paraId="4E26EFF8" w14:textId="77777777" w:rsidR="00223745" w:rsidRDefault="00223745" w:rsidP="00223745">
      <w:pPr>
        <w:rPr>
          <w:sz w:val="24"/>
        </w:rPr>
      </w:pPr>
    </w:p>
    <w:p w14:paraId="46D0EE63" w14:textId="77777777" w:rsidR="00223745" w:rsidRDefault="00223745" w:rsidP="00223745">
      <w:pPr>
        <w:jc w:val="center"/>
        <w:rPr>
          <w:sz w:val="24"/>
        </w:rPr>
      </w:pPr>
      <w:r>
        <w:rPr>
          <w:b/>
          <w:sz w:val="24"/>
        </w:rPr>
        <w:t>§ 1</w:t>
      </w:r>
      <w:r w:rsidR="006B7BB5">
        <w:rPr>
          <w:b/>
          <w:sz w:val="24"/>
        </w:rPr>
        <w:t>1</w:t>
      </w:r>
    </w:p>
    <w:p w14:paraId="58561804" w14:textId="77777777" w:rsidR="00223745" w:rsidRDefault="00223745">
      <w:pPr>
        <w:pStyle w:val="Tekstpodstawowy2"/>
      </w:pPr>
    </w:p>
    <w:p w14:paraId="79E4394D" w14:textId="77777777" w:rsidR="00223745" w:rsidRDefault="00223745" w:rsidP="00223745">
      <w:pPr>
        <w:pStyle w:val="Tekstpodstawowy2"/>
        <w:numPr>
          <w:ilvl w:val="1"/>
          <w:numId w:val="1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Odbiorca gwarantuje odbiór energii elektrycznej i mocy zamówionej na podstawie niniejszej umowy. </w:t>
      </w:r>
    </w:p>
    <w:p w14:paraId="437735BC" w14:textId="77777777" w:rsidR="00223745" w:rsidRDefault="00223745" w:rsidP="00223745">
      <w:pPr>
        <w:pStyle w:val="Tekstpodstawowy2"/>
        <w:numPr>
          <w:ilvl w:val="1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 Przy wykonywaniu Umowy Odbiorca jest zobowiązany do: </w:t>
      </w:r>
    </w:p>
    <w:p w14:paraId="363CD06E" w14:textId="59A4C715" w:rsidR="009203A7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>utrzymywania należącej do niego sieci, wewnętrznej instalacji zasilającej i odbiorczej w stanie technicznym zgodnym z wymaganiami określonymi w odrębnych przepisach;</w:t>
      </w:r>
    </w:p>
    <w:p w14:paraId="4BC101AD" w14:textId="3C600121" w:rsidR="009203A7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>terminowego regulowania należności za usługi objęte przedmiotem umowy;</w:t>
      </w:r>
    </w:p>
    <w:p w14:paraId="0DD4E37C" w14:textId="16712E71" w:rsidR="009203A7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 xml:space="preserve">utrzymania nieruchomości, o której mowa w </w:t>
      </w:r>
      <w:r w:rsidRPr="00E75AC1">
        <w:t>§</w:t>
      </w:r>
      <w:r>
        <w:t xml:space="preserve"> </w:t>
      </w:r>
      <w:r w:rsidRPr="00E75AC1">
        <w:t>1 ust. 3</w:t>
      </w:r>
      <w:r w:rsidRPr="009203A7">
        <w:rPr>
          <w:b/>
        </w:rPr>
        <w:t xml:space="preserve"> </w:t>
      </w:r>
      <w:r>
        <w:t>w sposób nie powodujący utrudnień w</w:t>
      </w:r>
      <w:r w:rsidR="009203A7">
        <w:t> </w:t>
      </w:r>
      <w:r>
        <w:t>prawidłowym funkcjonowaniu sieci, a w szczególności do zachowania wymaganych odległości od istniejących urządzeń, w przypadku stawiania obiektów budowlanych i sadzenia drzew, zgodnie z wymaganiami określonymi w odrębnych przepisach;</w:t>
      </w:r>
    </w:p>
    <w:p w14:paraId="45CD49DF" w14:textId="5C8FF005" w:rsidR="009203A7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>powierzania budowy lub dokonywania zmian w instalacji elektrycznej osobom posiadającym odpowiednie uprawnienia i kwalifikacje;</w:t>
      </w:r>
    </w:p>
    <w:p w14:paraId="568D0C2D" w14:textId="799A8EAD" w:rsidR="00324CFA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 xml:space="preserve">umożliwienia upoważnionym przedstawicielom Operatora Systemu Dystrybucyjnego dostępu, wraz z niezbędnym sprzętem, do należących do niego elementów sieci i urządzeń znajdujących się na terenie lub w obiekcie Odbiorcy w celu przeprowadzenia prac eksploatacyjnych lub usunięcia awarii w sieci lub do układu pomiarowo-rozliczeniowego. Odbiorca jest także zobowiązany do umożliwienia upoważnionym przedstawicielom Operatora Systemu Dystrybucyjnego dostępu w celu przeprowadzenia kontroli układów pomiarowych, dotrzymania zawartych umów i prawidłowości rozliczeń; </w:t>
      </w:r>
    </w:p>
    <w:p w14:paraId="3D2B58DE" w14:textId="37DE72A5" w:rsidR="00324CFA" w:rsidRDefault="00223745" w:rsidP="007338B6">
      <w:pPr>
        <w:pStyle w:val="Tekstpodstawowy2"/>
        <w:numPr>
          <w:ilvl w:val="0"/>
          <w:numId w:val="26"/>
        </w:numPr>
        <w:jc w:val="both"/>
      </w:pPr>
      <w:r>
        <w:t>zabezpieczenia przed uszkodzeniem układu pomiarowo-rozliczeniowego, a w szczególności plomb zabezpieczeń głównych w ukł</w:t>
      </w:r>
      <w:r w:rsidR="007338B6">
        <w:t xml:space="preserve">adzie pomiarowo rozliczeniowym </w:t>
      </w:r>
      <w:r w:rsidR="007338B6" w:rsidRPr="007338B6">
        <w:t>jeżeli układ ten znajduje się na terenie lub w obiekcie Odbiorcy</w:t>
      </w:r>
      <w:r w:rsidR="007338B6">
        <w:t>.</w:t>
      </w:r>
    </w:p>
    <w:p w14:paraId="5CD48869" w14:textId="0D169712" w:rsidR="00324CFA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 xml:space="preserve">niezwłocznego poinformowania Operatora Systemu Dystrybucyjnego o zauważonych wadach lub usterkach w układzie pomiarowo-rozliczeniowym i o innych okolicznościach mających wpływ na możliwość niewłaściwego rozliczenia za energię elektryczną oraz o powstałych przerwach w dostarczaniu energii elektrycznej lub niewłaściwych jej parametrach; </w:t>
      </w:r>
    </w:p>
    <w:p w14:paraId="42726AB4" w14:textId="573A5A07" w:rsidR="00324CFA" w:rsidRPr="00CB6F31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>
        <w:t xml:space="preserve">dostosowania swoich urządzeń do zmienionych warunków funkcjonowania sieci, o których </w:t>
      </w:r>
      <w:r w:rsidRPr="00CB6F31">
        <w:t xml:space="preserve">został uprzednio poinformowany; </w:t>
      </w:r>
    </w:p>
    <w:p w14:paraId="7CB8278B" w14:textId="35BBB243" w:rsidR="00223745" w:rsidRPr="00CB6F31" w:rsidRDefault="00223745" w:rsidP="003060A2">
      <w:pPr>
        <w:pStyle w:val="Tekstpodstawowy2"/>
        <w:numPr>
          <w:ilvl w:val="0"/>
          <w:numId w:val="26"/>
        </w:numPr>
        <w:ind w:left="567" w:hanging="283"/>
        <w:jc w:val="both"/>
      </w:pPr>
      <w:r w:rsidRPr="00CB6F31">
        <w:t xml:space="preserve">niezwłocznego powiadamiania </w:t>
      </w:r>
      <w:r>
        <w:t>Operatora Systemu Dystrybucyjnego</w:t>
      </w:r>
      <w:r w:rsidRPr="00CB6F31">
        <w:t xml:space="preserve"> o uzyskaniu lub utracie  stosownej licencji na wytwarzanie, przesyłanie, dystrybucję lub obrót energią elektryczną. W</w:t>
      </w:r>
      <w:r w:rsidR="00324CFA">
        <w:t> </w:t>
      </w:r>
      <w:r w:rsidRPr="00CB6F31">
        <w:t xml:space="preserve">przypadku naruszenia przez Odbiorcę powyższego obowiązku i wystąpienia szkody, Odbiorca będzie zobowiązany do jej naprawienia </w:t>
      </w:r>
      <w:r>
        <w:t>Operatorowi Systemu Dystrybucyjnego</w:t>
      </w:r>
      <w:r w:rsidRPr="00CB6F31">
        <w:t xml:space="preserve"> </w:t>
      </w:r>
      <w:r>
        <w:t>na zasadach ogólnych</w:t>
      </w:r>
      <w:r w:rsidRPr="00CB6F31">
        <w:t xml:space="preserve">.  </w:t>
      </w:r>
    </w:p>
    <w:p w14:paraId="3FD1E8FF" w14:textId="77777777" w:rsidR="00223745" w:rsidRDefault="00223745">
      <w:pPr>
        <w:jc w:val="center"/>
        <w:rPr>
          <w:b/>
          <w:sz w:val="24"/>
        </w:rPr>
      </w:pPr>
    </w:p>
    <w:p w14:paraId="72E44EE2" w14:textId="77777777" w:rsidR="00223745" w:rsidRDefault="00223745">
      <w:pPr>
        <w:jc w:val="center"/>
        <w:rPr>
          <w:sz w:val="24"/>
        </w:rPr>
      </w:pPr>
      <w:r>
        <w:rPr>
          <w:b/>
          <w:sz w:val="24"/>
        </w:rPr>
        <w:t>§ 1</w:t>
      </w:r>
      <w:r w:rsidR="006B7BB5">
        <w:rPr>
          <w:b/>
          <w:sz w:val="24"/>
        </w:rPr>
        <w:t>2</w:t>
      </w:r>
    </w:p>
    <w:p w14:paraId="3BB3228C" w14:textId="77777777" w:rsidR="00223745" w:rsidRDefault="00223745" w:rsidP="00223745">
      <w:pPr>
        <w:jc w:val="both"/>
        <w:rPr>
          <w:sz w:val="24"/>
        </w:rPr>
      </w:pPr>
    </w:p>
    <w:p w14:paraId="624124CE" w14:textId="64DADC5C" w:rsidR="00223745" w:rsidRDefault="00223745" w:rsidP="00223745">
      <w:pPr>
        <w:jc w:val="both"/>
        <w:rPr>
          <w:sz w:val="24"/>
        </w:rPr>
      </w:pPr>
      <w:r w:rsidRPr="009D2813">
        <w:rPr>
          <w:sz w:val="24"/>
        </w:rPr>
        <w:t xml:space="preserve">W sytuacji co najmniej dwukrotnego naruszenia przez </w:t>
      </w:r>
      <w:r>
        <w:rPr>
          <w:sz w:val="24"/>
        </w:rPr>
        <w:t>Operatora Systemu Dystrybucyjnego</w:t>
      </w:r>
      <w:r w:rsidRPr="009D2813">
        <w:rPr>
          <w:sz w:val="24"/>
        </w:rPr>
        <w:t xml:space="preserve"> postanowień niniejszej Umowy, Odbiorcy przysługuje prawo wypowiedzenia umowy za</w:t>
      </w:r>
      <w:r w:rsidR="000A44B1">
        <w:rPr>
          <w:sz w:val="24"/>
        </w:rPr>
        <w:t xml:space="preserve"> </w:t>
      </w:r>
      <w:r w:rsidR="00013418">
        <w:rPr>
          <w:sz w:val="24"/>
        </w:rPr>
        <w:t>1</w:t>
      </w:r>
      <w:r w:rsidRPr="009D2813">
        <w:rPr>
          <w:sz w:val="24"/>
        </w:rPr>
        <w:t>-</w:t>
      </w:r>
      <w:r w:rsidR="000A44B1">
        <w:rPr>
          <w:sz w:val="24"/>
        </w:rPr>
        <w:t> </w:t>
      </w:r>
      <w:r w:rsidRPr="009D2813">
        <w:rPr>
          <w:sz w:val="24"/>
        </w:rPr>
        <w:t>miesięcznym pisemnym wypowiedzeniem przypadającym na koniec miesiąca kalendarzowego.</w:t>
      </w:r>
    </w:p>
    <w:p w14:paraId="782DEBC4" w14:textId="77777777" w:rsidR="00223745" w:rsidRDefault="00223745">
      <w:pPr>
        <w:rPr>
          <w:sz w:val="24"/>
        </w:rPr>
      </w:pPr>
    </w:p>
    <w:p w14:paraId="14BAC4DA" w14:textId="77777777" w:rsidR="00223745" w:rsidRDefault="00223745">
      <w:pPr>
        <w:jc w:val="center"/>
        <w:rPr>
          <w:b/>
          <w:sz w:val="24"/>
        </w:rPr>
      </w:pPr>
    </w:p>
    <w:p w14:paraId="5C1EA268" w14:textId="77777777" w:rsidR="00223745" w:rsidRPr="006B7BB5" w:rsidRDefault="006B7BB5" w:rsidP="006B7BB5">
      <w:pPr>
        <w:jc w:val="center"/>
        <w:rPr>
          <w:b/>
          <w:sz w:val="24"/>
        </w:rPr>
      </w:pPr>
      <w:r>
        <w:rPr>
          <w:b/>
          <w:sz w:val="24"/>
        </w:rPr>
        <w:t>§ 13</w:t>
      </w:r>
      <w:r w:rsidR="00223745">
        <w:rPr>
          <w:b/>
          <w:sz w:val="24"/>
        </w:rPr>
        <w:t xml:space="preserve"> </w:t>
      </w:r>
    </w:p>
    <w:p w14:paraId="1E494700" w14:textId="77777777" w:rsidR="00223745" w:rsidRDefault="00223745" w:rsidP="00223745">
      <w:pPr>
        <w:pStyle w:val="Tekstpodstawowywcity2"/>
        <w:ind w:left="0"/>
        <w:jc w:val="both"/>
      </w:pPr>
    </w:p>
    <w:p w14:paraId="7C358EF5" w14:textId="55129724" w:rsidR="00223745" w:rsidRPr="00E00E33" w:rsidRDefault="00223745" w:rsidP="00223745">
      <w:pPr>
        <w:pStyle w:val="Tekstpodstawowywcity2"/>
        <w:ind w:left="0"/>
        <w:jc w:val="both"/>
      </w:pPr>
      <w:r w:rsidRPr="00E00E33">
        <w:t xml:space="preserve">Niniejsza Umowa może być </w:t>
      </w:r>
      <w:r>
        <w:t>wypowiedziana</w:t>
      </w:r>
      <w:r w:rsidRPr="00E00E33">
        <w:t xml:space="preserve"> przez </w:t>
      </w:r>
      <w:r>
        <w:t>Operatora Systemu Dystrybucyjnego</w:t>
      </w:r>
      <w:r w:rsidRPr="00E00E33">
        <w:t xml:space="preserve"> za 1-</w:t>
      </w:r>
      <w:r w:rsidR="009203A7">
        <w:t> </w:t>
      </w:r>
      <w:r w:rsidRPr="00E00E33">
        <w:t>miesięcznym wypowiedzeniem</w:t>
      </w:r>
      <w:r>
        <w:t xml:space="preserve">, ze skutkiem na koniec miesiąca kalendarzowego </w:t>
      </w:r>
      <w:r w:rsidRPr="00E00E33">
        <w:t>w przypadku, gdy:</w:t>
      </w:r>
    </w:p>
    <w:p w14:paraId="1E57F1B6" w14:textId="1A3CA8CE" w:rsidR="009203A7" w:rsidRPr="00E00E33" w:rsidRDefault="00223745" w:rsidP="003060A2">
      <w:pPr>
        <w:pStyle w:val="Tekstpodstawowy2"/>
        <w:numPr>
          <w:ilvl w:val="0"/>
          <w:numId w:val="25"/>
        </w:numPr>
        <w:ind w:left="567" w:hanging="283"/>
        <w:jc w:val="both"/>
      </w:pPr>
      <w:r w:rsidRPr="00E00E33">
        <w:t>Odbiorca</w:t>
      </w:r>
      <w:r>
        <w:rPr>
          <w:b/>
        </w:rPr>
        <w:t xml:space="preserve"> </w:t>
      </w:r>
      <w:r w:rsidRPr="007F270B">
        <w:t>pomimo jednokrotnego pisemnego wezwania</w:t>
      </w:r>
      <w:r>
        <w:rPr>
          <w:b/>
        </w:rPr>
        <w:t xml:space="preserve"> </w:t>
      </w:r>
      <w:r w:rsidRPr="00E00E33">
        <w:t>bezpodstawnie odmawia poddania się czynnościom kontrolnym,</w:t>
      </w:r>
    </w:p>
    <w:p w14:paraId="4C8E4B8E" w14:textId="2EBEB884" w:rsidR="009203A7" w:rsidRPr="00E00E33" w:rsidRDefault="00223745" w:rsidP="003060A2">
      <w:pPr>
        <w:pStyle w:val="Tekstpodstawowy2"/>
        <w:numPr>
          <w:ilvl w:val="0"/>
          <w:numId w:val="25"/>
        </w:numPr>
        <w:ind w:left="567" w:hanging="283"/>
        <w:jc w:val="both"/>
      </w:pPr>
      <w:r>
        <w:t>S</w:t>
      </w:r>
      <w:r w:rsidRPr="00E00E33">
        <w:t>tan techniczny instalacji odbiorczej u Odbiorcy wyklucza bezpieczne dla życia, zdrowia, mienia lub środowiska dostarczanie energii elektrycznej,</w:t>
      </w:r>
    </w:p>
    <w:p w14:paraId="6A9A0EE2" w14:textId="15182E3A" w:rsidR="009203A7" w:rsidRPr="009A6391" w:rsidRDefault="00223745" w:rsidP="003060A2">
      <w:pPr>
        <w:pStyle w:val="Tekstpodstawowy2"/>
        <w:numPr>
          <w:ilvl w:val="0"/>
          <w:numId w:val="25"/>
        </w:numPr>
        <w:ind w:left="567" w:hanging="283"/>
        <w:jc w:val="both"/>
      </w:pPr>
      <w:r>
        <w:t>O</w:t>
      </w:r>
      <w:r w:rsidRPr="009A6391">
        <w:t>dbiorca zwleka z</w:t>
      </w:r>
      <w:r>
        <w:t xml:space="preserve"> </w:t>
      </w:r>
      <w:r w:rsidRPr="009A6391">
        <w:t xml:space="preserve">zapłatą za świadczone usługi </w:t>
      </w:r>
      <w:r>
        <w:t>co najmniej przez okres 30 dni po upływie terminu płatności,</w:t>
      </w:r>
    </w:p>
    <w:p w14:paraId="765A4D12" w14:textId="5B2CD8F8" w:rsidR="009203A7" w:rsidRPr="00E00E33" w:rsidRDefault="00223745" w:rsidP="003060A2">
      <w:pPr>
        <w:pStyle w:val="Tekstpodstawowy2"/>
        <w:numPr>
          <w:ilvl w:val="0"/>
          <w:numId w:val="25"/>
        </w:numPr>
        <w:ind w:left="567" w:hanging="283"/>
        <w:jc w:val="both"/>
      </w:pPr>
      <w:r w:rsidRPr="00E00E33">
        <w:t xml:space="preserve">Odbiorca uniemożliwia upoważnionym przedstawicielom </w:t>
      </w:r>
      <w:r>
        <w:t>Operatora Systemu Dystrybucyjnego</w:t>
      </w:r>
      <w:r w:rsidRPr="00E00E33">
        <w:t xml:space="preserve"> dostęp do należących do niego elementów sieci i urządzeń znajdujących się na terenie lub w obiekcie Odbiorcy w celu przeprowadzenia prac eksploatacyjnych lub usunięcia awarii w sieci lub do układu pomiarowo-rozliczeniowego</w:t>
      </w:r>
      <w:r>
        <w:t>,</w:t>
      </w:r>
    </w:p>
    <w:p w14:paraId="5329C3C6" w14:textId="628C8A18" w:rsidR="00223745" w:rsidRPr="00E00E33" w:rsidRDefault="00223745" w:rsidP="003060A2">
      <w:pPr>
        <w:pStyle w:val="Tekstpodstawowy2"/>
        <w:numPr>
          <w:ilvl w:val="0"/>
          <w:numId w:val="25"/>
        </w:numPr>
        <w:ind w:left="567" w:hanging="283"/>
        <w:jc w:val="both"/>
      </w:pPr>
      <w:r w:rsidRPr="00E00E33">
        <w:t xml:space="preserve">Odbiorca rażąco narusza postanowienia niniejszej </w:t>
      </w:r>
      <w:r>
        <w:t>U</w:t>
      </w:r>
      <w:r w:rsidRPr="00E00E33">
        <w:t>mowy, pomimo wcześniejszego</w:t>
      </w:r>
      <w:r w:rsidRPr="009203A7">
        <w:rPr>
          <w:b/>
        </w:rPr>
        <w:t xml:space="preserve"> </w:t>
      </w:r>
      <w:r w:rsidRPr="007F270B">
        <w:t>jednokrotnego</w:t>
      </w:r>
      <w:r w:rsidRPr="009203A7">
        <w:rPr>
          <w:b/>
        </w:rPr>
        <w:t xml:space="preserve"> </w:t>
      </w:r>
      <w:r w:rsidRPr="00E00E33">
        <w:t xml:space="preserve">pisemnego wezwania Odbiorcy do usunięcia naruszenia wraz z określeniem terminu usunięcia tego naruszenia. </w:t>
      </w:r>
    </w:p>
    <w:p w14:paraId="044852E2" w14:textId="77777777" w:rsidR="00223745" w:rsidRPr="006C6B5D" w:rsidRDefault="00223745" w:rsidP="00223745">
      <w:pPr>
        <w:ind w:right="-1"/>
        <w:jc w:val="both"/>
        <w:rPr>
          <w:sz w:val="24"/>
        </w:rPr>
      </w:pPr>
    </w:p>
    <w:p w14:paraId="65A0544F" w14:textId="77777777" w:rsidR="00223745" w:rsidRDefault="00223745" w:rsidP="00223745">
      <w:pPr>
        <w:rPr>
          <w:b/>
          <w:sz w:val="24"/>
        </w:rPr>
      </w:pPr>
    </w:p>
    <w:p w14:paraId="52CF3AFB" w14:textId="77777777" w:rsidR="00223745" w:rsidRDefault="006B7BB5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14:paraId="731698AE" w14:textId="77777777" w:rsidR="00223745" w:rsidRDefault="00223745">
      <w:pPr>
        <w:jc w:val="center"/>
        <w:rPr>
          <w:b/>
          <w:sz w:val="24"/>
        </w:rPr>
      </w:pPr>
    </w:p>
    <w:p w14:paraId="44EC41D3" w14:textId="79EE7BDC" w:rsidR="00223745" w:rsidRPr="002A1928" w:rsidRDefault="00223745" w:rsidP="00223745">
      <w:pPr>
        <w:jc w:val="both"/>
        <w:rPr>
          <w:sz w:val="24"/>
          <w:szCs w:val="24"/>
        </w:rPr>
      </w:pPr>
      <w:r w:rsidRPr="002A1928">
        <w:rPr>
          <w:sz w:val="24"/>
          <w:szCs w:val="24"/>
        </w:rPr>
        <w:t xml:space="preserve">Umowa może być </w:t>
      </w:r>
      <w:r>
        <w:rPr>
          <w:sz w:val="24"/>
          <w:szCs w:val="24"/>
        </w:rPr>
        <w:t>wypowiedziana</w:t>
      </w:r>
      <w:r w:rsidRPr="002A1928">
        <w:rPr>
          <w:sz w:val="24"/>
          <w:szCs w:val="24"/>
        </w:rPr>
        <w:t xml:space="preserve"> przez każdą ze stron za pisemnym wypowiedzeniem</w:t>
      </w:r>
      <w:r w:rsidR="009203A7">
        <w:rPr>
          <w:sz w:val="24"/>
          <w:szCs w:val="24"/>
        </w:rPr>
        <w:t xml:space="preserve"> </w:t>
      </w:r>
      <w:r w:rsidRPr="002A1928">
        <w:rPr>
          <w:sz w:val="24"/>
          <w:szCs w:val="24"/>
        </w:rPr>
        <w:t>z</w:t>
      </w:r>
      <w:r w:rsidR="009203A7">
        <w:rPr>
          <w:sz w:val="24"/>
          <w:szCs w:val="24"/>
        </w:rPr>
        <w:t> </w:t>
      </w:r>
      <w:r>
        <w:rPr>
          <w:sz w:val="24"/>
          <w:szCs w:val="24"/>
        </w:rPr>
        <w:t>2-</w:t>
      </w:r>
      <w:r w:rsidR="009203A7">
        <w:rPr>
          <w:sz w:val="24"/>
          <w:szCs w:val="24"/>
        </w:rPr>
        <w:t> </w:t>
      </w:r>
      <w:r w:rsidRPr="002A1928">
        <w:rPr>
          <w:sz w:val="24"/>
          <w:szCs w:val="24"/>
        </w:rPr>
        <w:t>miesięcznym okresem wypowiedzenia ze skutkiem na koniec miesiąca kalendarzowego</w:t>
      </w:r>
      <w:r w:rsidR="009203A7">
        <w:rPr>
          <w:sz w:val="24"/>
          <w:szCs w:val="24"/>
        </w:rPr>
        <w:t>, w formie pisemnej pod rygorem nieważności</w:t>
      </w:r>
      <w:r w:rsidRPr="002A1928">
        <w:rPr>
          <w:sz w:val="24"/>
          <w:szCs w:val="24"/>
        </w:rPr>
        <w:t>.</w:t>
      </w:r>
    </w:p>
    <w:p w14:paraId="36A603CF" w14:textId="77777777" w:rsidR="00223745" w:rsidRDefault="00223745" w:rsidP="00223745">
      <w:pPr>
        <w:rPr>
          <w:b/>
          <w:sz w:val="24"/>
        </w:rPr>
      </w:pPr>
    </w:p>
    <w:p w14:paraId="19ECF2F8" w14:textId="77777777" w:rsidR="00223745" w:rsidRDefault="00223745" w:rsidP="00223745">
      <w:pPr>
        <w:rPr>
          <w:b/>
          <w:sz w:val="24"/>
        </w:rPr>
      </w:pPr>
    </w:p>
    <w:p w14:paraId="3231D49C" w14:textId="77777777" w:rsidR="00223745" w:rsidRDefault="006B7BB5" w:rsidP="00223745">
      <w:pPr>
        <w:jc w:val="center"/>
        <w:rPr>
          <w:b/>
          <w:sz w:val="24"/>
        </w:rPr>
      </w:pPr>
      <w:r>
        <w:rPr>
          <w:b/>
          <w:sz w:val="24"/>
        </w:rPr>
        <w:t>§ 15</w:t>
      </w:r>
    </w:p>
    <w:p w14:paraId="330B017C" w14:textId="77777777" w:rsidR="004F3F98" w:rsidRPr="004F3F98" w:rsidRDefault="004F3F98" w:rsidP="004F3F98">
      <w:pPr>
        <w:jc w:val="both"/>
        <w:rPr>
          <w:b/>
          <w:sz w:val="24"/>
        </w:rPr>
      </w:pPr>
    </w:p>
    <w:p w14:paraId="3BBB9FFC" w14:textId="23627A75" w:rsidR="008B5E5A" w:rsidRPr="00D34752" w:rsidRDefault="004F3F98" w:rsidP="003060A2">
      <w:pPr>
        <w:pStyle w:val="Akapitzlist"/>
        <w:numPr>
          <w:ilvl w:val="0"/>
          <w:numId w:val="24"/>
        </w:numPr>
        <w:ind w:left="284" w:hanging="284"/>
        <w:jc w:val="both"/>
      </w:pPr>
      <w:r w:rsidRPr="00D34752">
        <w:tab/>
        <w:t xml:space="preserve">Każda ze stron niniejszej Umowy będzie zwolniona z odpowiedzialności za </w:t>
      </w:r>
      <w:r w:rsidRPr="00D34752">
        <w:tab/>
        <w:t xml:space="preserve">niewykonanie lub niewłaściwe wykonanie zobowiązań, jeżeli jest ono skutkiem „siły </w:t>
      </w:r>
      <w:r w:rsidRPr="00D34752">
        <w:tab/>
        <w:t>wyższej”.</w:t>
      </w:r>
    </w:p>
    <w:p w14:paraId="1643211E" w14:textId="757DF935" w:rsidR="008B5E5A" w:rsidRPr="00D34752" w:rsidRDefault="004F3F98" w:rsidP="003060A2">
      <w:pPr>
        <w:pStyle w:val="Akapitzlist"/>
        <w:numPr>
          <w:ilvl w:val="0"/>
          <w:numId w:val="24"/>
        </w:numPr>
        <w:ind w:left="284" w:hanging="284"/>
        <w:jc w:val="both"/>
      </w:pPr>
      <w:r w:rsidRPr="003060A2">
        <w:t>Określenie „siły wyższej” obejmuje okoliczności niezależne od stron i niewynikające z ich winy, a uniemożliwiające częściowe lub całkowite wykonanie zobowiązań wynikających z umowy. Za wydarzenia określane mianem „siły wyższej” uznaje się m.in.: wojny, powstania, rewolucje, epidemie, przerwy w dostawie surowców, strajki, katastrofy naturalne tj. powodzie, pożary, trzęsienia ziemi, oraz inne przypadki losowe, decyzje organów władzy państwowej.</w:t>
      </w:r>
    </w:p>
    <w:p w14:paraId="7B29AA53" w14:textId="4CDE87E4" w:rsidR="008B5E5A" w:rsidRPr="00D34752" w:rsidRDefault="004F3F98" w:rsidP="003060A2">
      <w:pPr>
        <w:pStyle w:val="Akapitzlist"/>
        <w:numPr>
          <w:ilvl w:val="0"/>
          <w:numId w:val="24"/>
        </w:numPr>
        <w:ind w:left="284" w:hanging="284"/>
        <w:jc w:val="both"/>
      </w:pPr>
      <w:r w:rsidRPr="00D34752">
        <w:t>O wystąpieniu „siły wyższej” strona nią dotknięta bezzwłocznie powiadomi drugą Stronę w formie dokumentowej (drogą mailową) o wydarzeniu podając, o ile będzie możliwe, podstawowe informacje na temat przyczyn zdarzenia oraz, o ile będzie możliwe, spodziewanego czasu jego trwania, a następnie w terminie 14 dni od w</w:t>
      </w:r>
      <w:r w:rsidRPr="003060A2">
        <w:t>ydarzenia potwierdzi ww. informacje w formie pisemnej.</w:t>
      </w:r>
    </w:p>
    <w:p w14:paraId="33CAC061" w14:textId="147DC13F" w:rsidR="004F3F98" w:rsidRPr="003060A2" w:rsidRDefault="004F3F98" w:rsidP="003060A2">
      <w:pPr>
        <w:pStyle w:val="Akapitzlist"/>
        <w:numPr>
          <w:ilvl w:val="0"/>
          <w:numId w:val="24"/>
        </w:numPr>
        <w:ind w:left="284" w:hanging="284"/>
        <w:jc w:val="both"/>
        <w:rPr>
          <w:i/>
        </w:rPr>
      </w:pPr>
      <w:r w:rsidRPr="00D34752">
        <w:t xml:space="preserve">Zjawisko „siły wyższej” winno być udowodnione przez Odbiorcę lub Operatora Systemu Dystrybucyjnego w zależności od </w:t>
      </w:r>
      <w:r w:rsidRPr="003060A2">
        <w:t>tego, kto powołuje się na jej skutki.</w:t>
      </w:r>
    </w:p>
    <w:p w14:paraId="04432302" w14:textId="77777777" w:rsidR="00223745" w:rsidRDefault="00223745" w:rsidP="00223745">
      <w:pPr>
        <w:pStyle w:val="Tekstpodstawowy2"/>
        <w:jc w:val="center"/>
        <w:rPr>
          <w:b/>
        </w:rPr>
      </w:pPr>
    </w:p>
    <w:p w14:paraId="1EA2A812" w14:textId="77777777" w:rsidR="005D4944" w:rsidRDefault="005D4944" w:rsidP="00223745">
      <w:pPr>
        <w:pStyle w:val="Tekstpodstawowy2"/>
        <w:jc w:val="center"/>
        <w:rPr>
          <w:b/>
        </w:rPr>
      </w:pPr>
    </w:p>
    <w:p w14:paraId="611671AF" w14:textId="3A91CDEE" w:rsidR="00223745" w:rsidRDefault="00223745" w:rsidP="00223745">
      <w:pPr>
        <w:pStyle w:val="Tekstpodstawowy2"/>
        <w:jc w:val="center"/>
        <w:rPr>
          <w:b/>
        </w:rPr>
      </w:pPr>
      <w:r>
        <w:rPr>
          <w:b/>
        </w:rPr>
        <w:t>§</w:t>
      </w:r>
      <w:r>
        <w:rPr>
          <w:b/>
          <w:color w:val="FF0000"/>
        </w:rPr>
        <w:t xml:space="preserve"> </w:t>
      </w:r>
      <w:r w:rsidR="006A6845">
        <w:rPr>
          <w:b/>
        </w:rPr>
        <w:t>16</w:t>
      </w:r>
    </w:p>
    <w:p w14:paraId="0695FD27" w14:textId="77777777" w:rsidR="00325144" w:rsidRDefault="00325144" w:rsidP="00223745">
      <w:pPr>
        <w:pStyle w:val="Tekstpodstawowy2"/>
        <w:jc w:val="center"/>
        <w:rPr>
          <w:b/>
        </w:rPr>
      </w:pPr>
    </w:p>
    <w:p w14:paraId="1C74D2C8" w14:textId="77777777" w:rsidR="00325144" w:rsidRPr="008D7251" w:rsidRDefault="00325144" w:rsidP="00325144">
      <w:pPr>
        <w:pStyle w:val="Akapitzlist"/>
        <w:numPr>
          <w:ilvl w:val="0"/>
          <w:numId w:val="36"/>
        </w:numPr>
        <w:jc w:val="both"/>
      </w:pPr>
      <w:r w:rsidRPr="005E5840">
        <w:t xml:space="preserve">Osoby upoważnione do kontaktu w sprawach realizacji warunków </w:t>
      </w:r>
      <w:r w:rsidRPr="008D7251">
        <w:t>technicznych umowy:</w:t>
      </w:r>
    </w:p>
    <w:p w14:paraId="48C6F1A3" w14:textId="4AEF4A0A" w:rsidR="00325144" w:rsidRPr="008D7251" w:rsidRDefault="00325144" w:rsidP="00325144">
      <w:pPr>
        <w:pStyle w:val="Akapitzlist"/>
        <w:numPr>
          <w:ilvl w:val="0"/>
          <w:numId w:val="35"/>
        </w:numPr>
        <w:tabs>
          <w:tab w:val="clear" w:pos="397"/>
        </w:tabs>
        <w:ind w:left="709" w:hanging="283"/>
        <w:jc w:val="both"/>
      </w:pPr>
      <w:r w:rsidRPr="008D7251">
        <w:t xml:space="preserve">Ze strony ANWIL S.A.: </w:t>
      </w:r>
      <w:r>
        <w:t>……………….</w:t>
      </w:r>
      <w:r w:rsidRPr="008D7251">
        <w:t xml:space="preserve">, </w:t>
      </w:r>
      <w:proofErr w:type="spellStart"/>
      <w:r w:rsidRPr="008D7251">
        <w:t>tel</w:t>
      </w:r>
      <w:proofErr w:type="spellEnd"/>
      <w:r w:rsidRPr="008D7251">
        <w:t xml:space="preserve">: </w:t>
      </w:r>
      <w:r>
        <w:t>……………………..</w:t>
      </w:r>
      <w:r w:rsidRPr="008D7251">
        <w:t>, adres mailowy</w:t>
      </w:r>
      <w:r w:rsidRPr="009F6EC0">
        <w:t xml:space="preserve">: </w:t>
      </w:r>
      <w:r>
        <w:t>……………………………….</w:t>
      </w:r>
    </w:p>
    <w:p w14:paraId="1330CFC9" w14:textId="65802F87" w:rsidR="00325144" w:rsidRPr="00BA6237" w:rsidRDefault="00325144" w:rsidP="00325144">
      <w:pPr>
        <w:pStyle w:val="Akapitzlist"/>
        <w:numPr>
          <w:ilvl w:val="0"/>
          <w:numId w:val="35"/>
        </w:numPr>
        <w:tabs>
          <w:tab w:val="clear" w:pos="397"/>
        </w:tabs>
        <w:ind w:left="709" w:hanging="283"/>
        <w:jc w:val="both"/>
      </w:pPr>
      <w:r w:rsidRPr="000B6B12">
        <w:t xml:space="preserve">Ze strony Odbiorcy: </w:t>
      </w:r>
      <w:r>
        <w:t>………………………..</w:t>
      </w:r>
      <w:r w:rsidRPr="00BA6237">
        <w:t xml:space="preserve">, tel.: </w:t>
      </w:r>
      <w:r>
        <w:t> …………………………</w:t>
      </w:r>
      <w:r w:rsidRPr="00BA6237">
        <w:t xml:space="preserve">, e-mail: </w:t>
      </w:r>
      <w:r>
        <w:t>………………………………..</w:t>
      </w:r>
    </w:p>
    <w:p w14:paraId="52A01621" w14:textId="77777777" w:rsidR="00325144" w:rsidRPr="008D7251" w:rsidRDefault="00325144" w:rsidP="00325144">
      <w:pPr>
        <w:pStyle w:val="Akapitzlist"/>
        <w:numPr>
          <w:ilvl w:val="0"/>
          <w:numId w:val="36"/>
        </w:numPr>
        <w:tabs>
          <w:tab w:val="clear" w:pos="397"/>
        </w:tabs>
        <w:jc w:val="both"/>
      </w:pPr>
      <w:r w:rsidRPr="005E5840">
        <w:t xml:space="preserve">Osoby upoważnione do kontaktu w sprawach </w:t>
      </w:r>
      <w:r>
        <w:t>handlowych</w:t>
      </w:r>
      <w:r w:rsidRPr="008D7251">
        <w:t xml:space="preserve"> umowy:</w:t>
      </w:r>
    </w:p>
    <w:p w14:paraId="627DCE19" w14:textId="77777777" w:rsidR="00325144" w:rsidRDefault="00325144" w:rsidP="00325144">
      <w:pPr>
        <w:pStyle w:val="Akapitzlist"/>
        <w:numPr>
          <w:ilvl w:val="1"/>
          <w:numId w:val="35"/>
        </w:numPr>
        <w:jc w:val="both"/>
      </w:pPr>
      <w:r w:rsidRPr="008D7251">
        <w:t xml:space="preserve">Ze strony ANWIL S.A.: </w:t>
      </w:r>
    </w:p>
    <w:p w14:paraId="0F587452" w14:textId="6047185D" w:rsidR="00325144" w:rsidRPr="00CE6A32" w:rsidRDefault="00325144" w:rsidP="00325144">
      <w:pPr>
        <w:pStyle w:val="Akapitzlist"/>
        <w:ind w:left="757"/>
        <w:jc w:val="both"/>
      </w:pPr>
      <w:r>
        <w:t>- ………………………………–</w:t>
      </w:r>
      <w:r w:rsidRPr="008D7251">
        <w:t xml:space="preserve"> </w:t>
      </w:r>
      <w:r>
        <w:t>Kierownik Biura Handlu Energią i Mediami</w:t>
      </w:r>
      <w:r w:rsidRPr="008D7251">
        <w:t xml:space="preserve">, </w:t>
      </w:r>
      <w:proofErr w:type="spellStart"/>
      <w:r w:rsidRPr="008D7251">
        <w:t>tel</w:t>
      </w:r>
      <w:proofErr w:type="spellEnd"/>
      <w:r w:rsidRPr="008D7251">
        <w:t xml:space="preserve">: </w:t>
      </w:r>
      <w:r>
        <w:t>…………………….</w:t>
      </w:r>
      <w:r w:rsidRPr="008D7251">
        <w:t>, adres mailowy</w:t>
      </w:r>
      <w:r w:rsidRPr="009F6EC0">
        <w:t xml:space="preserve">: </w:t>
      </w:r>
      <w:hyperlink r:id="rId8" w:history="1">
        <w:r w:rsidRPr="00325144">
          <w:rPr>
            <w:rStyle w:val="Hipercze"/>
            <w:color w:val="auto"/>
            <w:u w:val="none"/>
          </w:rPr>
          <w:t>...........................................</w:t>
        </w:r>
      </w:hyperlink>
    </w:p>
    <w:p w14:paraId="4F731C18" w14:textId="300B2F1D" w:rsidR="00325144" w:rsidRPr="008D7251" w:rsidRDefault="00325144" w:rsidP="00325144">
      <w:pPr>
        <w:pStyle w:val="Akapitzlist"/>
        <w:ind w:left="757"/>
        <w:jc w:val="both"/>
      </w:pPr>
      <w:r>
        <w:t>- ………………………..</w:t>
      </w:r>
      <w:r w:rsidRPr="008D7251">
        <w:t xml:space="preserve"> </w:t>
      </w:r>
      <w:r>
        <w:t>–</w:t>
      </w:r>
      <w:r w:rsidRPr="008D7251">
        <w:t xml:space="preserve"> </w:t>
      </w:r>
      <w:r>
        <w:t>Opiekun umowy</w:t>
      </w:r>
      <w:r w:rsidRPr="008D7251">
        <w:t xml:space="preserve">, </w:t>
      </w:r>
      <w:proofErr w:type="spellStart"/>
      <w:r w:rsidRPr="008D7251">
        <w:t>tel</w:t>
      </w:r>
      <w:proofErr w:type="spellEnd"/>
      <w:r w:rsidRPr="008D7251">
        <w:t xml:space="preserve">: </w:t>
      </w:r>
      <w:r>
        <w:t>…………………………………</w:t>
      </w:r>
      <w:r w:rsidRPr="008D7251">
        <w:t>, adres mailowy</w:t>
      </w:r>
      <w:r w:rsidRPr="009F6EC0">
        <w:t xml:space="preserve">: </w:t>
      </w:r>
      <w:r>
        <w:t>...................................................</w:t>
      </w:r>
    </w:p>
    <w:p w14:paraId="0E09A84D" w14:textId="326CB1BD" w:rsidR="00325144" w:rsidRPr="008D7251" w:rsidRDefault="00325144" w:rsidP="00325144">
      <w:pPr>
        <w:pStyle w:val="Akapitzlist"/>
        <w:numPr>
          <w:ilvl w:val="1"/>
          <w:numId w:val="35"/>
        </w:numPr>
        <w:jc w:val="both"/>
      </w:pPr>
      <w:r w:rsidRPr="000B6B12">
        <w:t xml:space="preserve">Ze strony Odbiorcy: </w:t>
      </w:r>
      <w:r>
        <w:t>……………………….., tel.</w:t>
      </w:r>
      <w:r>
        <w:rPr>
          <w:color w:val="000000"/>
        </w:rPr>
        <w:t>:  ……………………………., e-mail: .....................................</w:t>
      </w:r>
    </w:p>
    <w:p w14:paraId="238A54D0" w14:textId="77777777" w:rsidR="00325144" w:rsidRPr="008D7251" w:rsidRDefault="00325144" w:rsidP="00325144">
      <w:pPr>
        <w:pStyle w:val="Akapitzlist"/>
        <w:numPr>
          <w:ilvl w:val="0"/>
          <w:numId w:val="36"/>
        </w:numPr>
        <w:tabs>
          <w:tab w:val="clear" w:pos="397"/>
        </w:tabs>
        <w:jc w:val="both"/>
      </w:pPr>
      <w:r w:rsidRPr="000B6B12">
        <w:t>O zmianie osoby o której mowa powyżej Strony powiadomią siebie nawzajem w formie pisemnej.</w:t>
      </w:r>
    </w:p>
    <w:p w14:paraId="4773CE34" w14:textId="77777777" w:rsidR="00223745" w:rsidRDefault="00223745" w:rsidP="00223745">
      <w:pPr>
        <w:ind w:left="720"/>
        <w:rPr>
          <w:b/>
          <w:sz w:val="24"/>
        </w:rPr>
      </w:pPr>
    </w:p>
    <w:p w14:paraId="40BA88F7" w14:textId="77777777" w:rsidR="005D4944" w:rsidRDefault="005D4944" w:rsidP="00223745">
      <w:pPr>
        <w:jc w:val="center"/>
        <w:rPr>
          <w:b/>
          <w:sz w:val="24"/>
        </w:rPr>
      </w:pPr>
    </w:p>
    <w:p w14:paraId="4F255108" w14:textId="77777777" w:rsidR="00223745" w:rsidRDefault="00223745" w:rsidP="00223745">
      <w:pPr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color w:val="FF0000"/>
          <w:sz w:val="24"/>
        </w:rPr>
        <w:t xml:space="preserve"> </w:t>
      </w:r>
      <w:r w:rsidR="006A6845">
        <w:rPr>
          <w:b/>
          <w:sz w:val="24"/>
        </w:rPr>
        <w:t>17</w:t>
      </w:r>
    </w:p>
    <w:p w14:paraId="65A28FEC" w14:textId="77777777" w:rsidR="00223745" w:rsidRDefault="00223745" w:rsidP="00223745">
      <w:pPr>
        <w:jc w:val="center"/>
        <w:rPr>
          <w:b/>
          <w:sz w:val="24"/>
        </w:rPr>
      </w:pPr>
    </w:p>
    <w:p w14:paraId="7103B776" w14:textId="126A10CB" w:rsidR="00B97409" w:rsidRPr="00D34752" w:rsidRDefault="004F3F98" w:rsidP="003060A2">
      <w:pPr>
        <w:pStyle w:val="Akapitzlist"/>
        <w:numPr>
          <w:ilvl w:val="0"/>
          <w:numId w:val="23"/>
        </w:numPr>
        <w:kinsoku w:val="0"/>
        <w:overflowPunct w:val="0"/>
        <w:ind w:left="284" w:hanging="284"/>
        <w:jc w:val="both"/>
        <w:textAlignment w:val="baseline"/>
      </w:pPr>
      <w:r w:rsidRPr="003060A2">
        <w:rPr>
          <w:color w:val="000000"/>
          <w:kern w:val="24"/>
        </w:rPr>
        <w:t>Odbiorca zobowiązuje się zachować w tajemnicy wszelkie informacje uzyskane w związku z</w:t>
      </w:r>
      <w:r w:rsidR="00B97409">
        <w:rPr>
          <w:color w:val="000000"/>
          <w:kern w:val="24"/>
        </w:rPr>
        <w:t> </w:t>
      </w:r>
      <w:r w:rsidRPr="003060A2">
        <w:rPr>
          <w:color w:val="000000"/>
          <w:kern w:val="24"/>
        </w:rPr>
        <w:t>zawarciem i realizacją niniejszej Umowy, w tym postanowienia niniejszej Umowy oraz nie wykorzystywać tych informacji do celów innych niż realizacja Umowy, jak również nie udostępniać ich osobom trzecim bez zgody Operatora Systemu Dystrybucyjnego. Zobowiązanie do zachowania w tajemnicy informacji, wiąże w czasie obowiązywania niniejszej Umowy, jak również w okresie 3 lat po jej rozwiązaniu, wygaśnięciu lub zniweczeniu skutków prawnych.</w:t>
      </w:r>
    </w:p>
    <w:p w14:paraId="5AC59FE9" w14:textId="1D746319" w:rsidR="00B97409" w:rsidRPr="003060A2" w:rsidRDefault="004F3F98" w:rsidP="003060A2">
      <w:pPr>
        <w:pStyle w:val="Akapitzlist"/>
        <w:numPr>
          <w:ilvl w:val="0"/>
          <w:numId w:val="23"/>
        </w:numPr>
        <w:kinsoku w:val="0"/>
        <w:overflowPunct w:val="0"/>
        <w:ind w:left="284" w:hanging="284"/>
        <w:jc w:val="both"/>
        <w:textAlignment w:val="baseline"/>
        <w:rPr>
          <w:color w:val="000000"/>
          <w:kern w:val="24"/>
        </w:rPr>
      </w:pPr>
      <w:r w:rsidRPr="003060A2">
        <w:rPr>
          <w:color w:val="000000"/>
          <w:kern w:val="24"/>
        </w:rPr>
        <w:t>W przypadku konieczności przekazania przez Operatora Systemu Dystrybucyjnego Odbiorcy informacji stanowiących u Operatora Systemu Dystrybucyjnego „Tajemnicę Przedsiębiorstwa”, Tajemnicę Spółki ANWIL S.A., rozumianą jako szczególnie chroniony rodzaj tajemnicy przedsiębiorstwa lub danych osobowych w rozumieniu przepisów o ochronie danych osobowych. Strony zobowiązane są przed przekazaniem tych informacji zawrzeć oddzielną umowę określającą zasady ich przetwarzania i ochrony.</w:t>
      </w:r>
    </w:p>
    <w:p w14:paraId="7EE00BF1" w14:textId="36312FA3" w:rsidR="008B5E5A" w:rsidRPr="008B5E5A" w:rsidRDefault="004F3F98" w:rsidP="000F1345">
      <w:pPr>
        <w:pStyle w:val="Akapitzlist"/>
        <w:numPr>
          <w:ilvl w:val="0"/>
          <w:numId w:val="23"/>
        </w:numPr>
        <w:kinsoku w:val="0"/>
        <w:overflowPunct w:val="0"/>
        <w:ind w:left="284" w:hanging="284"/>
        <w:jc w:val="both"/>
        <w:textAlignment w:val="baseline"/>
        <w:rPr>
          <w:color w:val="000000"/>
          <w:kern w:val="24"/>
        </w:rPr>
      </w:pPr>
      <w:r w:rsidRPr="003060A2">
        <w:rPr>
          <w:color w:val="000000"/>
          <w:kern w:val="24"/>
        </w:rPr>
        <w:t xml:space="preserve">Odbiorca wyraża zgodę na udostępnienie przez Operatora Systemu Dystrybucyjnego </w:t>
      </w:r>
      <w:r w:rsidRPr="008B5E5A">
        <w:rPr>
          <w:color w:val="000000"/>
          <w:kern w:val="24"/>
        </w:rPr>
        <w:t xml:space="preserve">kopii Umowy wraz z Załącznikami </w:t>
      </w:r>
      <w:r w:rsidR="00024A09" w:rsidRPr="00024A09">
        <w:rPr>
          <w:color w:val="000000"/>
          <w:kern w:val="24"/>
        </w:rPr>
        <w:t xml:space="preserve">oraz dokumentów </w:t>
      </w:r>
      <w:r w:rsidR="003B0C13">
        <w:rPr>
          <w:color w:val="000000"/>
          <w:kern w:val="24"/>
        </w:rPr>
        <w:t xml:space="preserve">potwierdzających realizację przedmiotu Umowy lub informacji z nich wynikających </w:t>
      </w:r>
      <w:r w:rsidR="00024A09" w:rsidRPr="00024A09">
        <w:rPr>
          <w:color w:val="000000"/>
          <w:kern w:val="24"/>
        </w:rPr>
        <w:t xml:space="preserve"> </w:t>
      </w:r>
      <w:r w:rsidRPr="008B5E5A">
        <w:rPr>
          <w:color w:val="000000"/>
          <w:kern w:val="24"/>
        </w:rPr>
        <w:t>brokerowi ubezpieczeniowemu lub ubezpieczycielowi na potrzeby realizacji praw i obowiązków wynikających z umów ubezpieczeniowych zawartych przez Operatora Systemu Dystrybucyjnego, jak również na udostępnienie przez Operatora Systemu Dystrybucyjnego kopii lub oryginałów ww. dokumentów lub informacji z nich wynikających spółkom z Grupy Kapitałowej ORLEN.</w:t>
      </w:r>
    </w:p>
    <w:p w14:paraId="3B3E4B23" w14:textId="42BC2E06" w:rsidR="004F3F98" w:rsidRPr="003060A2" w:rsidRDefault="004F3F98" w:rsidP="003060A2">
      <w:pPr>
        <w:pStyle w:val="Akapitzlist"/>
        <w:numPr>
          <w:ilvl w:val="0"/>
          <w:numId w:val="23"/>
        </w:numPr>
        <w:kinsoku w:val="0"/>
        <w:overflowPunct w:val="0"/>
        <w:ind w:left="284" w:hanging="284"/>
        <w:jc w:val="both"/>
        <w:textAlignment w:val="baseline"/>
        <w:rPr>
          <w:color w:val="000000"/>
          <w:kern w:val="24"/>
        </w:rPr>
      </w:pPr>
      <w:r w:rsidRPr="003060A2">
        <w:rPr>
          <w:color w:val="000000"/>
          <w:kern w:val="24"/>
        </w:rPr>
        <w:t>Odbiorca zobowiązany jest do wypełnienia, w imieniu Operatora Systemu Dystrybucyjnego jako Administratora danych w rozumieniu obowiązujących przepisów prawa o ochronie danych osobowych, niezwłocznie, jednakże nie później niż w terminie 30 (trzydzieści) dni od dnia zawarcia niniejszej umowy z Operatorem Systemu Dystrybucyjnego, obowiązku informacyjnego wobec osób fizycznych zatrudnionych przez Odbiorcę lub współpracujących ze Odbiorcą przy zawarciu lub realizacji niniejszej umowy, w tym także członków organów Odbiorcy, prokurentów lub pełnomocników reprezentujących Odbiorcę - bez względu na podstawę prawną tej współpracy - których dane osobowe udostępnione zostały Operatorowi Systemu Dystrybucyjnego przez Odbiorcę w związku z zawarciem lub realizacją niniejszej umowy. Obowiązek, o którym mowa w</w:t>
      </w:r>
      <w:r w:rsidR="008B5E5A">
        <w:rPr>
          <w:color w:val="000000"/>
          <w:kern w:val="24"/>
        </w:rPr>
        <w:t> </w:t>
      </w:r>
      <w:r w:rsidRPr="003060A2">
        <w:rPr>
          <w:color w:val="000000"/>
          <w:kern w:val="24"/>
        </w:rPr>
        <w:t xml:space="preserve">zdaniu poprzedzającym powinien zostać spełniony poprzez przekazanie tym osobom klauzuli informacyjnej stanowiącej Załącznik nr 6 do niniejszej umowy, przy jednoczesnym zachowaniu </w:t>
      </w:r>
      <w:r w:rsidRPr="003060A2">
        <w:rPr>
          <w:color w:val="000000"/>
          <w:kern w:val="24"/>
        </w:rPr>
        <w:lastRenderedPageBreak/>
        <w:t>zasady rozliczalności. Zmiana załącznika wymaga poinformowania o tym Odbiorcy na piśmie, natomiast nie wymaga zmiany Umowy.</w:t>
      </w:r>
    </w:p>
    <w:p w14:paraId="5FD5499E" w14:textId="77777777" w:rsidR="00223745" w:rsidRDefault="00223745" w:rsidP="00223745">
      <w:pPr>
        <w:jc w:val="center"/>
        <w:rPr>
          <w:b/>
          <w:sz w:val="24"/>
        </w:rPr>
      </w:pPr>
    </w:p>
    <w:p w14:paraId="14760C51" w14:textId="77777777" w:rsidR="005D4944" w:rsidRDefault="005D4944" w:rsidP="00223745">
      <w:pPr>
        <w:ind w:left="426"/>
        <w:jc w:val="center"/>
        <w:rPr>
          <w:b/>
          <w:sz w:val="24"/>
        </w:rPr>
      </w:pPr>
    </w:p>
    <w:p w14:paraId="0FC331B5" w14:textId="77777777" w:rsidR="00223745" w:rsidRDefault="00223745" w:rsidP="00223745">
      <w:pPr>
        <w:ind w:left="426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color w:val="FF0000"/>
          <w:sz w:val="24"/>
        </w:rPr>
        <w:t xml:space="preserve"> </w:t>
      </w:r>
      <w:r w:rsidR="006A6845">
        <w:rPr>
          <w:b/>
          <w:sz w:val="24"/>
        </w:rPr>
        <w:t>18</w:t>
      </w:r>
    </w:p>
    <w:p w14:paraId="4E569BA9" w14:textId="77777777" w:rsidR="00223745" w:rsidRDefault="00223745" w:rsidP="00223745">
      <w:pPr>
        <w:pStyle w:val="Tekstpodstawowy2"/>
        <w:jc w:val="both"/>
      </w:pPr>
    </w:p>
    <w:p w14:paraId="6B9E70FE" w14:textId="21BA44EC" w:rsidR="00223745" w:rsidRPr="00566D14" w:rsidRDefault="00223745" w:rsidP="00B978BA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6D14">
        <w:rPr>
          <w:sz w:val="24"/>
          <w:szCs w:val="24"/>
        </w:rPr>
        <w:t xml:space="preserve">Wszelkie zmiany </w:t>
      </w:r>
      <w:r>
        <w:rPr>
          <w:sz w:val="24"/>
          <w:szCs w:val="24"/>
        </w:rPr>
        <w:t>U</w:t>
      </w:r>
      <w:r w:rsidRPr="00566D14">
        <w:rPr>
          <w:sz w:val="24"/>
          <w:szCs w:val="24"/>
        </w:rPr>
        <w:t xml:space="preserve">mowy, z wyłączeniem sytuacji określonej w ust. 2 i w § 2 ust. 3 </w:t>
      </w:r>
      <w:r>
        <w:rPr>
          <w:sz w:val="24"/>
          <w:szCs w:val="24"/>
        </w:rPr>
        <w:t>i 5 oraz w</w:t>
      </w:r>
      <w:r w:rsidR="00317F38">
        <w:rPr>
          <w:sz w:val="24"/>
          <w:szCs w:val="24"/>
        </w:rPr>
        <w:t> </w:t>
      </w:r>
      <w:r w:rsidRPr="00566D14">
        <w:rPr>
          <w:sz w:val="24"/>
          <w:szCs w:val="24"/>
        </w:rPr>
        <w:t>§</w:t>
      </w:r>
      <w:r w:rsidR="00317F38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="00317F38">
        <w:rPr>
          <w:sz w:val="24"/>
          <w:szCs w:val="24"/>
        </w:rPr>
        <w:t> </w:t>
      </w:r>
      <w:r>
        <w:rPr>
          <w:sz w:val="24"/>
          <w:szCs w:val="24"/>
        </w:rPr>
        <w:t>ust. 4</w:t>
      </w:r>
      <w:r w:rsidRPr="00566D14">
        <w:rPr>
          <w:sz w:val="24"/>
          <w:szCs w:val="24"/>
        </w:rPr>
        <w:t xml:space="preserve">, mogą nastąpić wyłącznie za zgodą obu stron. Zmiany </w:t>
      </w:r>
      <w:r>
        <w:rPr>
          <w:sz w:val="24"/>
          <w:szCs w:val="24"/>
        </w:rPr>
        <w:t>U</w:t>
      </w:r>
      <w:r w:rsidRPr="00566D14">
        <w:rPr>
          <w:sz w:val="24"/>
          <w:szCs w:val="24"/>
        </w:rPr>
        <w:t>mowy wymagają formy pisemnej</w:t>
      </w:r>
      <w:r>
        <w:rPr>
          <w:sz w:val="24"/>
          <w:szCs w:val="24"/>
        </w:rPr>
        <w:t xml:space="preserve"> pod rygorem nieważności</w:t>
      </w:r>
      <w:r w:rsidRPr="00566D14">
        <w:rPr>
          <w:sz w:val="24"/>
          <w:szCs w:val="24"/>
        </w:rPr>
        <w:t>.</w:t>
      </w:r>
    </w:p>
    <w:p w14:paraId="3861AEDE" w14:textId="77777777" w:rsidR="00223745" w:rsidRPr="00566D14" w:rsidRDefault="00223745" w:rsidP="00B978BA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6D14">
        <w:rPr>
          <w:sz w:val="24"/>
          <w:szCs w:val="24"/>
        </w:rPr>
        <w:t>Umowa może być zmieniona jednostronnie tylko w tym zakresie, w jakim Prezes Urzędu Regulacji Energetyki zmienił z urzędu warunki koncesji lub zmienił bądź zatwierdził nową taryfę.</w:t>
      </w:r>
    </w:p>
    <w:p w14:paraId="167E5863" w14:textId="01F2D95F" w:rsidR="00223745" w:rsidRPr="00566D14" w:rsidRDefault="00223745" w:rsidP="00B978BA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6D14">
        <w:rPr>
          <w:sz w:val="24"/>
          <w:szCs w:val="24"/>
        </w:rPr>
        <w:t xml:space="preserve">W sprawach nie uregulowanych </w:t>
      </w:r>
      <w:r>
        <w:rPr>
          <w:sz w:val="24"/>
          <w:szCs w:val="24"/>
        </w:rPr>
        <w:t>U</w:t>
      </w:r>
      <w:r w:rsidRPr="00566D14">
        <w:rPr>
          <w:sz w:val="24"/>
          <w:szCs w:val="24"/>
        </w:rPr>
        <w:t>mową mają zastosowanie przepisy wymienione w §</w:t>
      </w:r>
      <w:r>
        <w:rPr>
          <w:sz w:val="24"/>
          <w:szCs w:val="24"/>
        </w:rPr>
        <w:t xml:space="preserve"> </w:t>
      </w:r>
      <w:r w:rsidRPr="00566D14">
        <w:rPr>
          <w:sz w:val="24"/>
          <w:szCs w:val="24"/>
        </w:rPr>
        <w:t>2 i taryf</w:t>
      </w:r>
      <w:r w:rsidR="00317F38">
        <w:rPr>
          <w:sz w:val="24"/>
          <w:szCs w:val="24"/>
        </w:rPr>
        <w:t>ie</w:t>
      </w:r>
      <w:r w:rsidRPr="00566D14">
        <w:rPr>
          <w:sz w:val="24"/>
          <w:szCs w:val="24"/>
        </w:rPr>
        <w:t xml:space="preserve">. </w:t>
      </w:r>
    </w:p>
    <w:p w14:paraId="08118A5C" w14:textId="77777777" w:rsidR="006B7BB5" w:rsidRPr="006B7BB5" w:rsidRDefault="00223745" w:rsidP="00B978BA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4"/>
        </w:rPr>
      </w:pPr>
      <w:r w:rsidRPr="002D7F99">
        <w:rPr>
          <w:sz w:val="24"/>
        </w:rPr>
        <w:t xml:space="preserve">Sądem właściwym do rozpatrywania sporów dotyczących niniejszej </w:t>
      </w:r>
      <w:r>
        <w:rPr>
          <w:sz w:val="24"/>
        </w:rPr>
        <w:t>U</w:t>
      </w:r>
      <w:r w:rsidRPr="002D7F99">
        <w:rPr>
          <w:sz w:val="24"/>
        </w:rPr>
        <w:t xml:space="preserve">mowy jest sąd właściwy </w:t>
      </w:r>
      <w:r>
        <w:rPr>
          <w:sz w:val="24"/>
        </w:rPr>
        <w:t xml:space="preserve">rzeczowo i </w:t>
      </w:r>
      <w:r w:rsidRPr="002D7F99">
        <w:rPr>
          <w:sz w:val="24"/>
        </w:rPr>
        <w:t xml:space="preserve">miejscowo dla siedziby </w:t>
      </w:r>
      <w:r>
        <w:rPr>
          <w:sz w:val="24"/>
        </w:rPr>
        <w:t>Operatora Systemu Dystrybucyjnego</w:t>
      </w:r>
      <w:r w:rsidRPr="002D7F99">
        <w:rPr>
          <w:sz w:val="24"/>
        </w:rPr>
        <w:t>.</w:t>
      </w:r>
      <w:r w:rsidRPr="00566D14">
        <w:rPr>
          <w:sz w:val="24"/>
          <w:szCs w:val="24"/>
        </w:rPr>
        <w:t xml:space="preserve">   </w:t>
      </w:r>
    </w:p>
    <w:p w14:paraId="00A81541" w14:textId="77777777" w:rsidR="00317F38" w:rsidRDefault="00317F38" w:rsidP="006B7BB5">
      <w:pPr>
        <w:tabs>
          <w:tab w:val="left" w:pos="284"/>
        </w:tabs>
        <w:ind w:left="284"/>
        <w:jc w:val="center"/>
        <w:rPr>
          <w:sz w:val="24"/>
          <w:szCs w:val="24"/>
        </w:rPr>
      </w:pPr>
    </w:p>
    <w:p w14:paraId="4CDE92E6" w14:textId="77777777" w:rsidR="00317F38" w:rsidRDefault="00317F38" w:rsidP="006B7BB5">
      <w:pPr>
        <w:tabs>
          <w:tab w:val="left" w:pos="284"/>
        </w:tabs>
        <w:ind w:left="284"/>
        <w:jc w:val="center"/>
        <w:rPr>
          <w:sz w:val="24"/>
          <w:szCs w:val="24"/>
        </w:rPr>
      </w:pPr>
    </w:p>
    <w:p w14:paraId="232DD496" w14:textId="77777777" w:rsidR="006B7BB5" w:rsidRPr="006A6845" w:rsidRDefault="006A6845" w:rsidP="006B7BB5">
      <w:pPr>
        <w:tabs>
          <w:tab w:val="left" w:pos="284"/>
        </w:tabs>
        <w:ind w:left="284"/>
        <w:jc w:val="center"/>
        <w:rPr>
          <w:b/>
          <w:sz w:val="24"/>
          <w:szCs w:val="24"/>
        </w:rPr>
      </w:pPr>
      <w:r w:rsidRPr="006A6845">
        <w:rPr>
          <w:b/>
          <w:sz w:val="24"/>
          <w:szCs w:val="24"/>
        </w:rPr>
        <w:t>§ 19</w:t>
      </w:r>
    </w:p>
    <w:p w14:paraId="276574A6" w14:textId="06897A44" w:rsidR="00317F38" w:rsidRPr="00D34752" w:rsidRDefault="006B7BB5" w:rsidP="003060A2">
      <w:pPr>
        <w:pStyle w:val="Akapitzlist"/>
        <w:numPr>
          <w:ilvl w:val="0"/>
          <w:numId w:val="22"/>
        </w:numPr>
        <w:ind w:left="284" w:hanging="284"/>
        <w:jc w:val="both"/>
      </w:pPr>
      <w:r w:rsidRPr="00D34752">
        <w:t xml:space="preserve">Odbiorca oświadcza, że jest czynnym podatnikiem VAT o numerze wskazanym w komparycji Umowy. </w:t>
      </w:r>
    </w:p>
    <w:p w14:paraId="310ECEAA" w14:textId="01396188" w:rsidR="006B7BB5" w:rsidRPr="00D34752" w:rsidRDefault="006B7BB5" w:rsidP="003060A2">
      <w:pPr>
        <w:pStyle w:val="Akapitzlist"/>
        <w:numPr>
          <w:ilvl w:val="0"/>
          <w:numId w:val="22"/>
        </w:numPr>
        <w:ind w:left="284" w:hanging="284"/>
        <w:jc w:val="both"/>
      </w:pPr>
      <w:r w:rsidRPr="003060A2">
        <w:t xml:space="preserve">Operator Systemu Dystrybucyjnego oświadcza, że jest czynnym podatnikiem VAT o numerze wskazanym w komparycji Umowy. </w:t>
      </w:r>
    </w:p>
    <w:p w14:paraId="201B0C87" w14:textId="77777777" w:rsidR="00223745" w:rsidRPr="00183C0B" w:rsidRDefault="00223745" w:rsidP="00223745">
      <w:pPr>
        <w:rPr>
          <w:sz w:val="24"/>
          <w:szCs w:val="24"/>
        </w:rPr>
      </w:pPr>
    </w:p>
    <w:p w14:paraId="48BC566F" w14:textId="77777777" w:rsidR="00223745" w:rsidRPr="00183C0B" w:rsidRDefault="00223745" w:rsidP="00223745">
      <w:pPr>
        <w:rPr>
          <w:sz w:val="24"/>
          <w:szCs w:val="24"/>
        </w:rPr>
      </w:pPr>
    </w:p>
    <w:p w14:paraId="7C4CAD6C" w14:textId="36FEA6E8" w:rsidR="00223745" w:rsidRDefault="00223745" w:rsidP="003060A2">
      <w:pPr>
        <w:ind w:left="426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color w:val="FF0000"/>
          <w:sz w:val="24"/>
        </w:rPr>
        <w:t xml:space="preserve"> </w:t>
      </w:r>
      <w:r w:rsidR="006A6845">
        <w:rPr>
          <w:b/>
          <w:sz w:val="24"/>
        </w:rPr>
        <w:t>20</w:t>
      </w:r>
    </w:p>
    <w:p w14:paraId="24A604EB" w14:textId="77777777" w:rsidR="00223745" w:rsidRDefault="00223745" w:rsidP="00223745">
      <w:pPr>
        <w:ind w:left="426"/>
        <w:rPr>
          <w:b/>
          <w:sz w:val="24"/>
        </w:rPr>
      </w:pPr>
    </w:p>
    <w:p w14:paraId="10176871" w14:textId="4C2D7252" w:rsidR="00223745" w:rsidRPr="00635EFB" w:rsidRDefault="00635EFB" w:rsidP="00635EFB">
      <w:pPr>
        <w:numPr>
          <w:ilvl w:val="0"/>
          <w:numId w:val="4"/>
        </w:numPr>
        <w:jc w:val="both"/>
        <w:rPr>
          <w:sz w:val="24"/>
        </w:rPr>
      </w:pPr>
      <w:r w:rsidRPr="00635EFB">
        <w:rPr>
          <w:sz w:val="24"/>
        </w:rPr>
        <w:t xml:space="preserve">Umowa wchodzi w życie z dniem podpisania z mocą obowiązująca od dnia </w:t>
      </w:r>
      <w:r w:rsidR="00325144">
        <w:rPr>
          <w:sz w:val="24"/>
        </w:rPr>
        <w:t>………………………</w:t>
      </w:r>
      <w:r w:rsidRPr="00635EFB">
        <w:rPr>
          <w:sz w:val="24"/>
        </w:rPr>
        <w:t xml:space="preserve"> r. i obowiązywać będzie do dnia utraty przez ANWIL S.A. niezbędnej koncesji uprawniającą do prowadzenia działalności w zakresie świadczenia usług dystrybucji energii elektrycznej (dalej koncesja). W przypadku utraty koncesji przez ANWIL S.A., podmiotem, któremu zostanie przekazana koncesja jest </w:t>
      </w:r>
      <w:proofErr w:type="spellStart"/>
      <w:r w:rsidRPr="00635EFB">
        <w:rPr>
          <w:sz w:val="24"/>
        </w:rPr>
        <w:t>Energomedia</w:t>
      </w:r>
      <w:proofErr w:type="spellEnd"/>
      <w:r w:rsidRPr="00635EFB">
        <w:rPr>
          <w:sz w:val="24"/>
        </w:rPr>
        <w:t xml:space="preserve"> sp. z o.o. z siedzibą </w:t>
      </w:r>
      <w:r w:rsidR="00325144">
        <w:rPr>
          <w:sz w:val="24"/>
        </w:rPr>
        <w:t xml:space="preserve">                                    </w:t>
      </w:r>
      <w:r w:rsidRPr="00635EFB">
        <w:rPr>
          <w:sz w:val="24"/>
        </w:rPr>
        <w:t>w Trzebini</w:t>
      </w:r>
      <w:r>
        <w:rPr>
          <w:sz w:val="24"/>
        </w:rPr>
        <w:t xml:space="preserve"> (KRS </w:t>
      </w:r>
      <w:r w:rsidRPr="00475324">
        <w:rPr>
          <w:sz w:val="24"/>
          <w:szCs w:val="24"/>
        </w:rPr>
        <w:t>0000067731</w:t>
      </w:r>
      <w:r>
        <w:rPr>
          <w:sz w:val="24"/>
          <w:szCs w:val="24"/>
        </w:rPr>
        <w:t>).</w:t>
      </w:r>
      <w:r w:rsidR="00223745" w:rsidRPr="00635EFB">
        <w:rPr>
          <w:sz w:val="24"/>
        </w:rPr>
        <w:t xml:space="preserve"> </w:t>
      </w:r>
    </w:p>
    <w:p w14:paraId="1E8BFDD1" w14:textId="46E8F29B" w:rsidR="00223745" w:rsidRDefault="00223745" w:rsidP="003060A2">
      <w:pPr>
        <w:numPr>
          <w:ilvl w:val="0"/>
          <w:numId w:val="4"/>
        </w:numPr>
        <w:jc w:val="both"/>
        <w:rPr>
          <w:sz w:val="24"/>
        </w:rPr>
      </w:pPr>
      <w:r w:rsidRPr="002D7F99">
        <w:rPr>
          <w:sz w:val="24"/>
        </w:rPr>
        <w:t xml:space="preserve">Umowa </w:t>
      </w:r>
      <w:r>
        <w:rPr>
          <w:sz w:val="24"/>
        </w:rPr>
        <w:t>z</w:t>
      </w:r>
      <w:r w:rsidRPr="002D7F99">
        <w:rPr>
          <w:sz w:val="24"/>
        </w:rPr>
        <w:t>ostaje sporządzona w dwóch jednakowo brzmiących egzemplarzach, po jednym egzemplarzu dla każdej ze stron.</w:t>
      </w:r>
    </w:p>
    <w:p w14:paraId="7B94FF68" w14:textId="77777777" w:rsidR="005D4944" w:rsidRDefault="005D4944" w:rsidP="00223745">
      <w:pPr>
        <w:jc w:val="center"/>
        <w:rPr>
          <w:b/>
          <w:sz w:val="24"/>
        </w:rPr>
      </w:pPr>
    </w:p>
    <w:p w14:paraId="1E1739BC" w14:textId="77777777" w:rsidR="005D4944" w:rsidRDefault="005D4944" w:rsidP="00223745">
      <w:pPr>
        <w:jc w:val="center"/>
        <w:rPr>
          <w:b/>
          <w:sz w:val="24"/>
        </w:rPr>
      </w:pPr>
    </w:p>
    <w:p w14:paraId="7C0EABFF" w14:textId="77777777" w:rsidR="00223745" w:rsidRDefault="006A6845" w:rsidP="00223745">
      <w:pPr>
        <w:jc w:val="center"/>
        <w:rPr>
          <w:b/>
          <w:sz w:val="24"/>
        </w:rPr>
      </w:pPr>
      <w:r>
        <w:rPr>
          <w:b/>
          <w:sz w:val="24"/>
        </w:rPr>
        <w:t>§ 21</w:t>
      </w:r>
    </w:p>
    <w:p w14:paraId="59E95982" w14:textId="77777777" w:rsidR="00223745" w:rsidRDefault="00223745" w:rsidP="00223745">
      <w:pPr>
        <w:rPr>
          <w:b/>
          <w:sz w:val="24"/>
        </w:rPr>
      </w:pPr>
    </w:p>
    <w:p w14:paraId="681BC470" w14:textId="77777777" w:rsidR="00223745" w:rsidRDefault="00223745" w:rsidP="00223745">
      <w:pPr>
        <w:rPr>
          <w:sz w:val="24"/>
        </w:rPr>
      </w:pPr>
      <w:r w:rsidRPr="004B6746">
        <w:rPr>
          <w:sz w:val="24"/>
        </w:rPr>
        <w:t>Integralną część Umowy stanowią Załączniki:</w:t>
      </w:r>
    </w:p>
    <w:p w14:paraId="0C4BF254" w14:textId="77777777" w:rsidR="00223745" w:rsidRDefault="00223745" w:rsidP="00223745">
      <w:pPr>
        <w:rPr>
          <w:sz w:val="24"/>
        </w:rPr>
      </w:pPr>
      <w:r>
        <w:rPr>
          <w:sz w:val="24"/>
        </w:rPr>
        <w:t>Załącznik nr 1 – Taryfa dla usług dystrybucji energii elektrycznej  ANWIL S.A.</w:t>
      </w:r>
    </w:p>
    <w:p w14:paraId="589C3ABC" w14:textId="77777777" w:rsidR="00223745" w:rsidRDefault="00223745" w:rsidP="00223745">
      <w:pPr>
        <w:rPr>
          <w:sz w:val="24"/>
        </w:rPr>
      </w:pPr>
      <w:r>
        <w:rPr>
          <w:sz w:val="24"/>
        </w:rPr>
        <w:t>Załącznik nr 2 – Zamówienie mocy i energii elektrycznej</w:t>
      </w:r>
    </w:p>
    <w:p w14:paraId="7C861D4D" w14:textId="77777777" w:rsidR="00223745" w:rsidRDefault="00223745" w:rsidP="00223745">
      <w:pPr>
        <w:rPr>
          <w:sz w:val="24"/>
        </w:rPr>
      </w:pPr>
      <w:r>
        <w:rPr>
          <w:sz w:val="24"/>
        </w:rPr>
        <w:t>Załącznik nr 3 – Opis techniczny</w:t>
      </w:r>
    </w:p>
    <w:p w14:paraId="401F1F77" w14:textId="77777777" w:rsidR="00223745" w:rsidRDefault="00223745" w:rsidP="00223745">
      <w:pPr>
        <w:rPr>
          <w:sz w:val="24"/>
        </w:rPr>
      </w:pPr>
      <w:r>
        <w:rPr>
          <w:sz w:val="24"/>
        </w:rPr>
        <w:t>Załącznik nr 4 – Klauzula o ochronie informacji giełdowych</w:t>
      </w:r>
    </w:p>
    <w:p w14:paraId="0506E1E4" w14:textId="77777777" w:rsidR="00CB304D" w:rsidRDefault="00CB304D" w:rsidP="00223745">
      <w:pPr>
        <w:rPr>
          <w:sz w:val="24"/>
        </w:rPr>
      </w:pPr>
      <w:r>
        <w:rPr>
          <w:sz w:val="24"/>
        </w:rPr>
        <w:t xml:space="preserve">Załącznik nr 5- </w:t>
      </w:r>
      <w:r w:rsidRPr="00701959">
        <w:rPr>
          <w:sz w:val="24"/>
        </w:rPr>
        <w:t>Klauzula Antykorupcyjna</w:t>
      </w:r>
    </w:p>
    <w:p w14:paraId="74148A24" w14:textId="77777777" w:rsidR="00CB304D" w:rsidRDefault="00CB304D" w:rsidP="00223745">
      <w:pPr>
        <w:rPr>
          <w:sz w:val="24"/>
        </w:rPr>
      </w:pPr>
      <w:r>
        <w:rPr>
          <w:sz w:val="24"/>
        </w:rPr>
        <w:t xml:space="preserve">Załącznik nr 6- </w:t>
      </w:r>
      <w:r w:rsidRPr="00701959">
        <w:rPr>
          <w:sz w:val="24"/>
        </w:rPr>
        <w:t>Klauzula Informacyjna</w:t>
      </w:r>
    </w:p>
    <w:p w14:paraId="53048E9F" w14:textId="61F1350E" w:rsidR="00CB304D" w:rsidRDefault="00CB304D" w:rsidP="00223745">
      <w:pPr>
        <w:rPr>
          <w:sz w:val="24"/>
        </w:rPr>
      </w:pPr>
      <w:r>
        <w:rPr>
          <w:sz w:val="24"/>
        </w:rPr>
        <w:t>Załącznik nr 7- Klauzula sankcyjna</w:t>
      </w:r>
    </w:p>
    <w:p w14:paraId="70E05A3A" w14:textId="77777777" w:rsidR="00CB304D" w:rsidRDefault="00CB304D" w:rsidP="00223745">
      <w:pPr>
        <w:rPr>
          <w:sz w:val="24"/>
        </w:rPr>
      </w:pPr>
    </w:p>
    <w:p w14:paraId="69F2558F" w14:textId="77777777" w:rsidR="006B7BB5" w:rsidRDefault="006B7BB5" w:rsidP="00223745">
      <w:pPr>
        <w:rPr>
          <w:sz w:val="24"/>
        </w:rPr>
      </w:pPr>
    </w:p>
    <w:p w14:paraId="10C93DC5" w14:textId="77777777" w:rsidR="00223745" w:rsidRDefault="00223745" w:rsidP="00223745">
      <w:pPr>
        <w:rPr>
          <w:sz w:val="24"/>
        </w:rPr>
      </w:pPr>
    </w:p>
    <w:p w14:paraId="13537AD9" w14:textId="77777777" w:rsidR="00223745" w:rsidRPr="00CE42F0" w:rsidRDefault="00223745" w:rsidP="00223745">
      <w:pPr>
        <w:rPr>
          <w:sz w:val="24"/>
        </w:rPr>
      </w:pPr>
    </w:p>
    <w:p w14:paraId="049C86DD" w14:textId="77777777" w:rsidR="00223745" w:rsidRPr="00705A7D" w:rsidRDefault="00223745" w:rsidP="00223745">
      <w:pPr>
        <w:pStyle w:val="Nagwek4"/>
        <w:rPr>
          <w:sz w:val="28"/>
          <w:szCs w:val="28"/>
        </w:rPr>
      </w:pPr>
      <w:r>
        <w:rPr>
          <w:sz w:val="28"/>
          <w:szCs w:val="28"/>
        </w:rPr>
        <w:t>Operator Systemu Dystrybucyjnego</w:t>
      </w:r>
      <w:r w:rsidRPr="00705A7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</w:t>
      </w:r>
      <w:r w:rsidRPr="00705A7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705A7D">
        <w:rPr>
          <w:sz w:val="28"/>
          <w:szCs w:val="28"/>
        </w:rPr>
        <w:t>Odbiorca</w:t>
      </w:r>
      <w:r>
        <w:rPr>
          <w:sz w:val="28"/>
          <w:szCs w:val="28"/>
        </w:rPr>
        <w:t>:</w:t>
      </w:r>
    </w:p>
    <w:p w14:paraId="03EE9053" w14:textId="77777777" w:rsidR="00223745" w:rsidRDefault="00223745" w:rsidP="00223745">
      <w:pPr>
        <w:rPr>
          <w:b/>
          <w:sz w:val="24"/>
        </w:rPr>
      </w:pPr>
    </w:p>
    <w:p w14:paraId="722370EE" w14:textId="77777777" w:rsidR="00223745" w:rsidRDefault="00223745">
      <w:pPr>
        <w:ind w:left="426"/>
        <w:jc w:val="center"/>
        <w:rPr>
          <w:b/>
          <w:sz w:val="24"/>
        </w:rPr>
      </w:pPr>
    </w:p>
    <w:p w14:paraId="54B03DD1" w14:textId="77777777" w:rsidR="00223745" w:rsidRDefault="00223745">
      <w:pPr>
        <w:ind w:left="426"/>
        <w:rPr>
          <w:sz w:val="24"/>
        </w:rPr>
      </w:pPr>
    </w:p>
    <w:sectPr w:rsidR="00223745" w:rsidSect="00E7785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5" w:right="1134" w:bottom="1340" w:left="1134" w:header="709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2E43" w14:textId="77777777" w:rsidR="00A04A59" w:rsidRDefault="00A04A59">
      <w:r>
        <w:separator/>
      </w:r>
    </w:p>
  </w:endnote>
  <w:endnote w:type="continuationSeparator" w:id="0">
    <w:p w14:paraId="4059D932" w14:textId="77777777" w:rsidR="00A04A59" w:rsidRDefault="00A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0867" w14:textId="77777777" w:rsidR="00684095" w:rsidRDefault="00B7640B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end"/>
    </w:r>
  </w:p>
  <w:tbl>
    <w:tblPr>
      <w:tblW w:w="5000" w:type="pct"/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Look w:val="04A0" w:firstRow="1" w:lastRow="0" w:firstColumn="1" w:lastColumn="0" w:noHBand="0" w:noVBand="1"/>
    </w:tblPr>
    <w:tblGrid>
      <w:gridCol w:w="360"/>
      <w:gridCol w:w="360"/>
      <w:gridCol w:w="360"/>
      <w:gridCol w:w="360"/>
      <w:gridCol w:w="360"/>
    </w:tblGrid>
    <w:tr w:rsidR="00684095" w14:paraId="20058F89" w14:textId="77777777">
      <w:tc>
        <w:tcPr>
          <w:tcW w:w="0" w:type="auto"/>
          <w:vAlign w:val="center"/>
        </w:tcPr>
        <w:p w14:paraId="639039B9" w14:textId="77777777" w:rsidR="00684095" w:rsidRDefault="00B7640B">
          <w:r>
            <w:rPr>
              <w:sz w:val="16"/>
            </w:rPr>
            <w:t>Rodzaj</w:t>
          </w:r>
        </w:p>
      </w:tc>
      <w:tc>
        <w:tcPr>
          <w:tcW w:w="0" w:type="auto"/>
          <w:vAlign w:val="center"/>
        </w:tcPr>
        <w:p w14:paraId="2F035409" w14:textId="77777777" w:rsidR="00684095" w:rsidRDefault="00B7640B">
          <w:r>
            <w:rPr>
              <w:sz w:val="16"/>
            </w:rPr>
            <w:t>ID umowy</w:t>
          </w:r>
        </w:p>
      </w:tc>
      <w:tc>
        <w:tcPr>
          <w:tcW w:w="0" w:type="auto"/>
          <w:vAlign w:val="center"/>
        </w:tcPr>
        <w:p w14:paraId="2DBBB157" w14:textId="77777777" w:rsidR="00684095" w:rsidRDefault="00B7640B">
          <w:r>
            <w:rPr>
              <w:sz w:val="16"/>
            </w:rPr>
            <w:t>ID pliku</w:t>
          </w:r>
        </w:p>
      </w:tc>
      <w:tc>
        <w:tcPr>
          <w:tcW w:w="0" w:type="auto"/>
          <w:vAlign w:val="center"/>
        </w:tcPr>
        <w:p w14:paraId="148F28CE" w14:textId="77777777" w:rsidR="00684095" w:rsidRDefault="00B7640B">
          <w:r>
            <w:rPr>
              <w:sz w:val="16"/>
            </w:rPr>
            <w:t>Stan</w:t>
          </w:r>
        </w:p>
      </w:tc>
      <w:tc>
        <w:tcPr>
          <w:tcW w:w="0" w:type="auto"/>
          <w:vAlign w:val="center"/>
        </w:tcPr>
        <w:p w14:paraId="531D2447" w14:textId="77777777" w:rsidR="00684095" w:rsidRDefault="00B7640B">
          <w:r>
            <w:rPr>
              <w:sz w:val="16"/>
            </w:rPr>
            <w:t>Data modyfikacji</w:t>
          </w:r>
        </w:p>
      </w:tc>
    </w:tr>
    <w:tr w:rsidR="00684095" w14:paraId="1D96DCE5" w14:textId="77777777">
      <w:tc>
        <w:tcPr>
          <w:tcW w:w="0" w:type="auto"/>
          <w:vAlign w:val="center"/>
        </w:tcPr>
        <w:p w14:paraId="10604926" w14:textId="77777777" w:rsidR="00684095" w:rsidRDefault="00B7640B">
          <w:r>
            <w:rPr>
              <w:sz w:val="16"/>
            </w:rPr>
            <w:t>Opiniowana</w:t>
          </w:r>
        </w:p>
      </w:tc>
      <w:tc>
        <w:tcPr>
          <w:tcW w:w="0" w:type="auto"/>
          <w:vAlign w:val="center"/>
        </w:tcPr>
        <w:p w14:paraId="58E2EA21" w14:textId="77777777" w:rsidR="00684095" w:rsidRDefault="00B7640B">
          <w:r>
            <w:rPr>
              <w:sz w:val="16"/>
            </w:rPr>
            <w:t>260748627</w:t>
          </w:r>
        </w:p>
      </w:tc>
      <w:tc>
        <w:tcPr>
          <w:tcW w:w="0" w:type="auto"/>
          <w:vAlign w:val="center"/>
        </w:tcPr>
        <w:p w14:paraId="143CDE17" w14:textId="77777777" w:rsidR="00684095" w:rsidRDefault="00B7640B">
          <w:r>
            <w:rPr>
              <w:sz w:val="16"/>
            </w:rPr>
            <w:t>260749846</w:t>
          </w:r>
        </w:p>
      </w:tc>
      <w:tc>
        <w:tcPr>
          <w:tcW w:w="0" w:type="auto"/>
          <w:vAlign w:val="center"/>
        </w:tcPr>
        <w:p w14:paraId="7E20D39F" w14:textId="77777777" w:rsidR="00684095" w:rsidRDefault="00B7640B">
          <w:r>
            <w:rPr>
              <w:sz w:val="16"/>
            </w:rPr>
            <w:t>Do zaopiniowania</w:t>
          </w:r>
        </w:p>
      </w:tc>
      <w:tc>
        <w:tcPr>
          <w:tcW w:w="0" w:type="auto"/>
          <w:vAlign w:val="center"/>
        </w:tcPr>
        <w:p w14:paraId="4C636E9A" w14:textId="77777777" w:rsidR="00684095" w:rsidRDefault="00B7640B">
          <w:r>
            <w:rPr>
              <w:sz w:val="16"/>
            </w:rPr>
            <w:t>2023-06-30 08:09:13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BCC0" w14:textId="5EBD300C" w:rsidR="00684095" w:rsidRDefault="00B7640B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76BEF">
      <w:rPr>
        <w:noProof/>
      </w:rPr>
      <w:t>12</w:t>
    </w:r>
    <w:r>
      <w:fldChar w:fldCharType="end"/>
    </w:r>
    <w:r>
      <w:t xml:space="preserve"> z </w:t>
    </w:r>
    <w:fldSimple w:instr=" NUMPAGES ">
      <w:r w:rsidR="00E76BEF">
        <w:rPr>
          <w:noProof/>
        </w:rPr>
        <w:t>12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02AB" w14:textId="05168510" w:rsidR="00684095" w:rsidRDefault="00B7640B">
    <w:pPr>
      <w:pBdr>
        <w:top w:val="single" w:sz="4" w:space="1" w:color="auto"/>
      </w:pBdr>
      <w:tabs>
        <w:tab w:val="center" w:pos="8640"/>
      </w:tabs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E76BEF">
      <w:rPr>
        <w:noProof/>
      </w:rPr>
      <w:t>1</w:t>
    </w:r>
    <w:r>
      <w:fldChar w:fldCharType="end"/>
    </w:r>
    <w:r>
      <w:t xml:space="preserve"> z </w:t>
    </w:r>
    <w:fldSimple w:instr=" NUMPAGES ">
      <w:r w:rsidR="00E76BEF"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B714" w14:textId="77777777" w:rsidR="00A04A59" w:rsidRDefault="00A04A59">
      <w:r>
        <w:separator/>
      </w:r>
    </w:p>
  </w:footnote>
  <w:footnote w:type="continuationSeparator" w:id="0">
    <w:p w14:paraId="616F30ED" w14:textId="77777777" w:rsidR="00A04A59" w:rsidRDefault="00A0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A8C8F" w14:textId="77777777" w:rsidR="000A71CD" w:rsidRDefault="000A71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5F346C" w14:textId="77777777" w:rsidR="000A71CD" w:rsidRDefault="000A7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9C33" w14:textId="785270CD" w:rsidR="000A71CD" w:rsidRDefault="000A71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6BEF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CAA4B90" w14:textId="77777777" w:rsidR="000A71CD" w:rsidRDefault="000A7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7F"/>
    <w:multiLevelType w:val="hybridMultilevel"/>
    <w:tmpl w:val="A76EBD4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9F3BB0"/>
    <w:multiLevelType w:val="hybridMultilevel"/>
    <w:tmpl w:val="08D4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689"/>
    <w:multiLevelType w:val="hybridMultilevel"/>
    <w:tmpl w:val="F14CAF86"/>
    <w:lvl w:ilvl="0" w:tplc="B4D27C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6792C738" w:tentative="1">
      <w:start w:val="1"/>
      <w:numFmt w:val="lowerLetter"/>
      <w:lvlText w:val="%2."/>
      <w:lvlJc w:val="left"/>
      <w:pPr>
        <w:ind w:left="1440" w:hanging="360"/>
      </w:pPr>
    </w:lvl>
    <w:lvl w:ilvl="2" w:tplc="52806128" w:tentative="1">
      <w:start w:val="1"/>
      <w:numFmt w:val="lowerRoman"/>
      <w:lvlText w:val="%3."/>
      <w:lvlJc w:val="right"/>
      <w:pPr>
        <w:ind w:left="2160" w:hanging="180"/>
      </w:pPr>
    </w:lvl>
    <w:lvl w:ilvl="3" w:tplc="A5F2B948" w:tentative="1">
      <w:start w:val="1"/>
      <w:numFmt w:val="decimal"/>
      <w:lvlText w:val="%4."/>
      <w:lvlJc w:val="left"/>
      <w:pPr>
        <w:ind w:left="2880" w:hanging="360"/>
      </w:pPr>
    </w:lvl>
    <w:lvl w:ilvl="4" w:tplc="B8A298F4" w:tentative="1">
      <w:start w:val="1"/>
      <w:numFmt w:val="lowerLetter"/>
      <w:lvlText w:val="%5."/>
      <w:lvlJc w:val="left"/>
      <w:pPr>
        <w:ind w:left="3600" w:hanging="360"/>
      </w:pPr>
    </w:lvl>
    <w:lvl w:ilvl="5" w:tplc="2E6073A6" w:tentative="1">
      <w:start w:val="1"/>
      <w:numFmt w:val="lowerRoman"/>
      <w:lvlText w:val="%6."/>
      <w:lvlJc w:val="right"/>
      <w:pPr>
        <w:ind w:left="4320" w:hanging="180"/>
      </w:pPr>
    </w:lvl>
    <w:lvl w:ilvl="6" w:tplc="2B9C71BA" w:tentative="1">
      <w:start w:val="1"/>
      <w:numFmt w:val="decimal"/>
      <w:lvlText w:val="%7."/>
      <w:lvlJc w:val="left"/>
      <w:pPr>
        <w:ind w:left="5040" w:hanging="360"/>
      </w:pPr>
    </w:lvl>
    <w:lvl w:ilvl="7" w:tplc="9010548C" w:tentative="1">
      <w:start w:val="1"/>
      <w:numFmt w:val="lowerLetter"/>
      <w:lvlText w:val="%8."/>
      <w:lvlJc w:val="left"/>
      <w:pPr>
        <w:ind w:left="5760" w:hanging="360"/>
      </w:pPr>
    </w:lvl>
    <w:lvl w:ilvl="8" w:tplc="017EB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B6E"/>
    <w:multiLevelType w:val="hybridMultilevel"/>
    <w:tmpl w:val="002C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3F48"/>
    <w:multiLevelType w:val="hybridMultilevel"/>
    <w:tmpl w:val="911422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1A6676A9"/>
    <w:multiLevelType w:val="hybridMultilevel"/>
    <w:tmpl w:val="5D9EF44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1D591182"/>
    <w:multiLevelType w:val="multilevel"/>
    <w:tmpl w:val="B59E22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9232D7"/>
    <w:multiLevelType w:val="multilevel"/>
    <w:tmpl w:val="475C29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596B31"/>
    <w:multiLevelType w:val="hybridMultilevel"/>
    <w:tmpl w:val="F1747CE2"/>
    <w:lvl w:ilvl="0" w:tplc="CE30B3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2788F6A" w:tentative="1">
      <w:start w:val="1"/>
      <w:numFmt w:val="lowerLetter"/>
      <w:lvlText w:val="%2."/>
      <w:lvlJc w:val="left"/>
      <w:pPr>
        <w:ind w:left="1506" w:hanging="360"/>
      </w:pPr>
    </w:lvl>
    <w:lvl w:ilvl="2" w:tplc="45D2F630" w:tentative="1">
      <w:start w:val="1"/>
      <w:numFmt w:val="lowerRoman"/>
      <w:lvlText w:val="%3."/>
      <w:lvlJc w:val="right"/>
      <w:pPr>
        <w:ind w:left="2226" w:hanging="180"/>
      </w:pPr>
    </w:lvl>
    <w:lvl w:ilvl="3" w:tplc="1B00432E">
      <w:start w:val="1"/>
      <w:numFmt w:val="decimal"/>
      <w:lvlText w:val="%4."/>
      <w:lvlJc w:val="left"/>
      <w:pPr>
        <w:ind w:left="2946" w:hanging="360"/>
      </w:pPr>
    </w:lvl>
    <w:lvl w:ilvl="4" w:tplc="92B0F588" w:tentative="1">
      <w:start w:val="1"/>
      <w:numFmt w:val="lowerLetter"/>
      <w:lvlText w:val="%5."/>
      <w:lvlJc w:val="left"/>
      <w:pPr>
        <w:ind w:left="3666" w:hanging="360"/>
      </w:pPr>
    </w:lvl>
    <w:lvl w:ilvl="5" w:tplc="FE4086FC" w:tentative="1">
      <w:start w:val="1"/>
      <w:numFmt w:val="lowerRoman"/>
      <w:lvlText w:val="%6."/>
      <w:lvlJc w:val="right"/>
      <w:pPr>
        <w:ind w:left="4386" w:hanging="180"/>
      </w:pPr>
    </w:lvl>
    <w:lvl w:ilvl="6" w:tplc="E1260D76" w:tentative="1">
      <w:start w:val="1"/>
      <w:numFmt w:val="decimal"/>
      <w:lvlText w:val="%7."/>
      <w:lvlJc w:val="left"/>
      <w:pPr>
        <w:ind w:left="5106" w:hanging="360"/>
      </w:pPr>
    </w:lvl>
    <w:lvl w:ilvl="7" w:tplc="E5B62A34" w:tentative="1">
      <w:start w:val="1"/>
      <w:numFmt w:val="lowerLetter"/>
      <w:lvlText w:val="%8."/>
      <w:lvlJc w:val="left"/>
      <w:pPr>
        <w:ind w:left="5826" w:hanging="360"/>
      </w:pPr>
    </w:lvl>
    <w:lvl w:ilvl="8" w:tplc="684C82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241A68"/>
    <w:multiLevelType w:val="multilevel"/>
    <w:tmpl w:val="3F74A9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80A4D55"/>
    <w:multiLevelType w:val="hybridMultilevel"/>
    <w:tmpl w:val="1158DB8C"/>
    <w:lvl w:ilvl="0" w:tplc="02EA0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8910A" w:tentative="1">
      <w:start w:val="1"/>
      <w:numFmt w:val="lowerLetter"/>
      <w:lvlText w:val="%2."/>
      <w:lvlJc w:val="left"/>
      <w:pPr>
        <w:ind w:left="1440" w:hanging="360"/>
      </w:pPr>
    </w:lvl>
    <w:lvl w:ilvl="2" w:tplc="D430B57E" w:tentative="1">
      <w:start w:val="1"/>
      <w:numFmt w:val="lowerRoman"/>
      <w:lvlText w:val="%3."/>
      <w:lvlJc w:val="right"/>
      <w:pPr>
        <w:ind w:left="2160" w:hanging="180"/>
      </w:pPr>
    </w:lvl>
    <w:lvl w:ilvl="3" w:tplc="1F78AE78" w:tentative="1">
      <w:start w:val="1"/>
      <w:numFmt w:val="decimal"/>
      <w:lvlText w:val="%4."/>
      <w:lvlJc w:val="left"/>
      <w:pPr>
        <w:ind w:left="2880" w:hanging="360"/>
      </w:pPr>
    </w:lvl>
    <w:lvl w:ilvl="4" w:tplc="A87AE030" w:tentative="1">
      <w:start w:val="1"/>
      <w:numFmt w:val="lowerLetter"/>
      <w:lvlText w:val="%5."/>
      <w:lvlJc w:val="left"/>
      <w:pPr>
        <w:ind w:left="3600" w:hanging="360"/>
      </w:pPr>
    </w:lvl>
    <w:lvl w:ilvl="5" w:tplc="156E86CC" w:tentative="1">
      <w:start w:val="1"/>
      <w:numFmt w:val="lowerRoman"/>
      <w:lvlText w:val="%6."/>
      <w:lvlJc w:val="right"/>
      <w:pPr>
        <w:ind w:left="4320" w:hanging="180"/>
      </w:pPr>
    </w:lvl>
    <w:lvl w:ilvl="6" w:tplc="E1B46B5A" w:tentative="1">
      <w:start w:val="1"/>
      <w:numFmt w:val="decimal"/>
      <w:lvlText w:val="%7."/>
      <w:lvlJc w:val="left"/>
      <w:pPr>
        <w:ind w:left="5040" w:hanging="360"/>
      </w:pPr>
    </w:lvl>
    <w:lvl w:ilvl="7" w:tplc="FE4E8946" w:tentative="1">
      <w:start w:val="1"/>
      <w:numFmt w:val="lowerLetter"/>
      <w:lvlText w:val="%8."/>
      <w:lvlJc w:val="left"/>
      <w:pPr>
        <w:ind w:left="5760" w:hanging="360"/>
      </w:pPr>
    </w:lvl>
    <w:lvl w:ilvl="8" w:tplc="E5E29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3EBC"/>
    <w:multiLevelType w:val="hybridMultilevel"/>
    <w:tmpl w:val="FC260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B19"/>
    <w:multiLevelType w:val="hybridMultilevel"/>
    <w:tmpl w:val="74C63E0E"/>
    <w:lvl w:ilvl="0" w:tplc="4FFE3DE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1A709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0C6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A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C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0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81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1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EA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D56A1"/>
    <w:multiLevelType w:val="hybridMultilevel"/>
    <w:tmpl w:val="3F74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E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83B3312"/>
    <w:multiLevelType w:val="multilevel"/>
    <w:tmpl w:val="F5F44DE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BC036C6"/>
    <w:multiLevelType w:val="hybridMultilevel"/>
    <w:tmpl w:val="742E799E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517A0D66"/>
    <w:multiLevelType w:val="hybridMultilevel"/>
    <w:tmpl w:val="441EA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33EC"/>
    <w:multiLevelType w:val="hybridMultilevel"/>
    <w:tmpl w:val="411C44CE"/>
    <w:lvl w:ilvl="0" w:tplc="C52EF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0E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4C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2C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ED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CD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05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18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AF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27469"/>
    <w:multiLevelType w:val="hybridMultilevel"/>
    <w:tmpl w:val="62E8FBC8"/>
    <w:lvl w:ilvl="0" w:tplc="298E9070">
      <w:start w:val="1"/>
      <w:numFmt w:val="lowerLetter"/>
      <w:lvlText w:val="%1)"/>
      <w:lvlJc w:val="left"/>
      <w:pPr>
        <w:tabs>
          <w:tab w:val="num" w:pos="2860"/>
        </w:tabs>
        <w:ind w:left="2860" w:hanging="454"/>
      </w:pPr>
      <w:rPr>
        <w:rFonts w:hint="default"/>
      </w:rPr>
    </w:lvl>
    <w:lvl w:ilvl="1" w:tplc="A3D46D4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E1F87E34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78C4A7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2E7A781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9CFAA0FA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7F0BDA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CB54E57E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A6A206AE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54551998"/>
    <w:multiLevelType w:val="hybridMultilevel"/>
    <w:tmpl w:val="6ED67DC4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57B75196"/>
    <w:multiLevelType w:val="multilevel"/>
    <w:tmpl w:val="F1143D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Restart w:val="0"/>
      <w:lvlText w:val="%2. %3.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732CD3"/>
    <w:multiLevelType w:val="hybridMultilevel"/>
    <w:tmpl w:val="A3A21628"/>
    <w:lvl w:ilvl="0" w:tplc="29A04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4B75E">
      <w:start w:val="1"/>
      <w:numFmt w:val="lowerLetter"/>
      <w:lvlText w:val="%2."/>
      <w:lvlJc w:val="left"/>
      <w:pPr>
        <w:ind w:left="1440" w:hanging="360"/>
      </w:pPr>
    </w:lvl>
    <w:lvl w:ilvl="2" w:tplc="0FF471AC">
      <w:start w:val="1"/>
      <w:numFmt w:val="lowerRoman"/>
      <w:lvlText w:val="%3."/>
      <w:lvlJc w:val="right"/>
      <w:pPr>
        <w:ind w:left="2160" w:hanging="180"/>
      </w:pPr>
    </w:lvl>
    <w:lvl w:ilvl="3" w:tplc="298E90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8504E8E" w:tentative="1">
      <w:start w:val="1"/>
      <w:numFmt w:val="lowerLetter"/>
      <w:lvlText w:val="%5."/>
      <w:lvlJc w:val="left"/>
      <w:pPr>
        <w:ind w:left="3600" w:hanging="360"/>
      </w:pPr>
    </w:lvl>
    <w:lvl w:ilvl="5" w:tplc="0714E190" w:tentative="1">
      <w:start w:val="1"/>
      <w:numFmt w:val="lowerRoman"/>
      <w:lvlText w:val="%6."/>
      <w:lvlJc w:val="right"/>
      <w:pPr>
        <w:ind w:left="4320" w:hanging="180"/>
      </w:pPr>
    </w:lvl>
    <w:lvl w:ilvl="6" w:tplc="DF2AC83A" w:tentative="1">
      <w:start w:val="1"/>
      <w:numFmt w:val="decimal"/>
      <w:lvlText w:val="%7."/>
      <w:lvlJc w:val="left"/>
      <w:pPr>
        <w:ind w:left="5040" w:hanging="360"/>
      </w:pPr>
    </w:lvl>
    <w:lvl w:ilvl="7" w:tplc="F560EDCC" w:tentative="1">
      <w:start w:val="1"/>
      <w:numFmt w:val="lowerLetter"/>
      <w:lvlText w:val="%8."/>
      <w:lvlJc w:val="left"/>
      <w:pPr>
        <w:ind w:left="5760" w:hanging="360"/>
      </w:pPr>
    </w:lvl>
    <w:lvl w:ilvl="8" w:tplc="419A2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F69"/>
    <w:multiLevelType w:val="hybridMultilevel"/>
    <w:tmpl w:val="3EC6B708"/>
    <w:lvl w:ilvl="0" w:tplc="DCE28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C664C" w:tentative="1">
      <w:start w:val="1"/>
      <w:numFmt w:val="lowerLetter"/>
      <w:lvlText w:val="%2."/>
      <w:lvlJc w:val="left"/>
      <w:pPr>
        <w:ind w:left="1440" w:hanging="360"/>
      </w:pPr>
    </w:lvl>
    <w:lvl w:ilvl="2" w:tplc="FB547D64" w:tentative="1">
      <w:start w:val="1"/>
      <w:numFmt w:val="lowerRoman"/>
      <w:lvlText w:val="%3."/>
      <w:lvlJc w:val="right"/>
      <w:pPr>
        <w:ind w:left="2160" w:hanging="180"/>
      </w:pPr>
    </w:lvl>
    <w:lvl w:ilvl="3" w:tplc="F1028714" w:tentative="1">
      <w:start w:val="1"/>
      <w:numFmt w:val="decimal"/>
      <w:lvlText w:val="%4."/>
      <w:lvlJc w:val="left"/>
      <w:pPr>
        <w:ind w:left="2880" w:hanging="360"/>
      </w:pPr>
    </w:lvl>
    <w:lvl w:ilvl="4" w:tplc="83B05D7C" w:tentative="1">
      <w:start w:val="1"/>
      <w:numFmt w:val="lowerLetter"/>
      <w:lvlText w:val="%5."/>
      <w:lvlJc w:val="left"/>
      <w:pPr>
        <w:ind w:left="3600" w:hanging="360"/>
      </w:pPr>
    </w:lvl>
    <w:lvl w:ilvl="5" w:tplc="C3D099FC" w:tentative="1">
      <w:start w:val="1"/>
      <w:numFmt w:val="lowerRoman"/>
      <w:lvlText w:val="%6."/>
      <w:lvlJc w:val="right"/>
      <w:pPr>
        <w:ind w:left="4320" w:hanging="180"/>
      </w:pPr>
    </w:lvl>
    <w:lvl w:ilvl="6" w:tplc="D1DA54BA" w:tentative="1">
      <w:start w:val="1"/>
      <w:numFmt w:val="decimal"/>
      <w:lvlText w:val="%7."/>
      <w:lvlJc w:val="left"/>
      <w:pPr>
        <w:ind w:left="5040" w:hanging="360"/>
      </w:pPr>
    </w:lvl>
    <w:lvl w:ilvl="7" w:tplc="EC4A89B4" w:tentative="1">
      <w:start w:val="1"/>
      <w:numFmt w:val="lowerLetter"/>
      <w:lvlText w:val="%8."/>
      <w:lvlJc w:val="left"/>
      <w:pPr>
        <w:ind w:left="5760" w:hanging="360"/>
      </w:pPr>
    </w:lvl>
    <w:lvl w:ilvl="8" w:tplc="1FF8F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24A74"/>
    <w:multiLevelType w:val="hybridMultilevel"/>
    <w:tmpl w:val="D0806DEA"/>
    <w:lvl w:ilvl="0" w:tplc="6B9A49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54CC81A" w:tentative="1">
      <w:start w:val="1"/>
      <w:numFmt w:val="lowerLetter"/>
      <w:lvlText w:val="%2."/>
      <w:lvlJc w:val="left"/>
      <w:pPr>
        <w:ind w:left="1080" w:hanging="360"/>
      </w:pPr>
    </w:lvl>
    <w:lvl w:ilvl="2" w:tplc="2B40AC74" w:tentative="1">
      <w:start w:val="1"/>
      <w:numFmt w:val="lowerRoman"/>
      <w:lvlText w:val="%3."/>
      <w:lvlJc w:val="right"/>
      <w:pPr>
        <w:ind w:left="1800" w:hanging="180"/>
      </w:pPr>
    </w:lvl>
    <w:lvl w:ilvl="3" w:tplc="48B6FBBE" w:tentative="1">
      <w:start w:val="1"/>
      <w:numFmt w:val="decimal"/>
      <w:lvlText w:val="%4."/>
      <w:lvlJc w:val="left"/>
      <w:pPr>
        <w:ind w:left="2520" w:hanging="360"/>
      </w:pPr>
    </w:lvl>
    <w:lvl w:ilvl="4" w:tplc="29A4EF00" w:tentative="1">
      <w:start w:val="1"/>
      <w:numFmt w:val="lowerLetter"/>
      <w:lvlText w:val="%5."/>
      <w:lvlJc w:val="left"/>
      <w:pPr>
        <w:ind w:left="3240" w:hanging="360"/>
      </w:pPr>
    </w:lvl>
    <w:lvl w:ilvl="5" w:tplc="818E96CE" w:tentative="1">
      <w:start w:val="1"/>
      <w:numFmt w:val="lowerRoman"/>
      <w:lvlText w:val="%6."/>
      <w:lvlJc w:val="right"/>
      <w:pPr>
        <w:ind w:left="3960" w:hanging="180"/>
      </w:pPr>
    </w:lvl>
    <w:lvl w:ilvl="6" w:tplc="05423858" w:tentative="1">
      <w:start w:val="1"/>
      <w:numFmt w:val="decimal"/>
      <w:lvlText w:val="%7."/>
      <w:lvlJc w:val="left"/>
      <w:pPr>
        <w:ind w:left="4680" w:hanging="360"/>
      </w:pPr>
    </w:lvl>
    <w:lvl w:ilvl="7" w:tplc="E534C2E4" w:tentative="1">
      <w:start w:val="1"/>
      <w:numFmt w:val="lowerLetter"/>
      <w:lvlText w:val="%8."/>
      <w:lvlJc w:val="left"/>
      <w:pPr>
        <w:ind w:left="5400" w:hanging="360"/>
      </w:pPr>
    </w:lvl>
    <w:lvl w:ilvl="8" w:tplc="18E20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A5355"/>
    <w:multiLevelType w:val="hybridMultilevel"/>
    <w:tmpl w:val="66A8B6FC"/>
    <w:lvl w:ilvl="0" w:tplc="0554B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45084" w:tentative="1">
      <w:start w:val="1"/>
      <w:numFmt w:val="lowerLetter"/>
      <w:lvlText w:val="%2."/>
      <w:lvlJc w:val="left"/>
      <w:pPr>
        <w:ind w:left="1440" w:hanging="360"/>
      </w:pPr>
    </w:lvl>
    <w:lvl w:ilvl="2" w:tplc="6C64A820" w:tentative="1">
      <w:start w:val="1"/>
      <w:numFmt w:val="lowerRoman"/>
      <w:lvlText w:val="%3."/>
      <w:lvlJc w:val="right"/>
      <w:pPr>
        <w:ind w:left="2160" w:hanging="180"/>
      </w:pPr>
    </w:lvl>
    <w:lvl w:ilvl="3" w:tplc="506A828A" w:tentative="1">
      <w:start w:val="1"/>
      <w:numFmt w:val="decimal"/>
      <w:lvlText w:val="%4."/>
      <w:lvlJc w:val="left"/>
      <w:pPr>
        <w:ind w:left="2880" w:hanging="360"/>
      </w:pPr>
    </w:lvl>
    <w:lvl w:ilvl="4" w:tplc="47366FB4" w:tentative="1">
      <w:start w:val="1"/>
      <w:numFmt w:val="lowerLetter"/>
      <w:lvlText w:val="%5."/>
      <w:lvlJc w:val="left"/>
      <w:pPr>
        <w:ind w:left="3600" w:hanging="360"/>
      </w:pPr>
    </w:lvl>
    <w:lvl w:ilvl="5" w:tplc="E708B376" w:tentative="1">
      <w:start w:val="1"/>
      <w:numFmt w:val="lowerRoman"/>
      <w:lvlText w:val="%6."/>
      <w:lvlJc w:val="right"/>
      <w:pPr>
        <w:ind w:left="4320" w:hanging="180"/>
      </w:pPr>
    </w:lvl>
    <w:lvl w:ilvl="6" w:tplc="2F9E3070" w:tentative="1">
      <w:start w:val="1"/>
      <w:numFmt w:val="decimal"/>
      <w:lvlText w:val="%7."/>
      <w:lvlJc w:val="left"/>
      <w:pPr>
        <w:ind w:left="5040" w:hanging="360"/>
      </w:pPr>
    </w:lvl>
    <w:lvl w:ilvl="7" w:tplc="B50E90C0" w:tentative="1">
      <w:start w:val="1"/>
      <w:numFmt w:val="lowerLetter"/>
      <w:lvlText w:val="%8."/>
      <w:lvlJc w:val="left"/>
      <w:pPr>
        <w:ind w:left="5760" w:hanging="360"/>
      </w:pPr>
    </w:lvl>
    <w:lvl w:ilvl="8" w:tplc="8E806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719A1"/>
    <w:multiLevelType w:val="hybridMultilevel"/>
    <w:tmpl w:val="E716C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22B5F"/>
    <w:multiLevelType w:val="hybridMultilevel"/>
    <w:tmpl w:val="6A12BB00"/>
    <w:lvl w:ilvl="0" w:tplc="FF9CA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81896C0">
      <w:start w:val="1"/>
      <w:numFmt w:val="lowerLetter"/>
      <w:lvlText w:val="%2."/>
      <w:lvlJc w:val="left"/>
      <w:pPr>
        <w:ind w:left="1440" w:hanging="360"/>
      </w:pPr>
    </w:lvl>
    <w:lvl w:ilvl="2" w:tplc="F1E2262A" w:tentative="1">
      <w:start w:val="1"/>
      <w:numFmt w:val="lowerRoman"/>
      <w:lvlText w:val="%3."/>
      <w:lvlJc w:val="right"/>
      <w:pPr>
        <w:ind w:left="2160" w:hanging="180"/>
      </w:pPr>
    </w:lvl>
    <w:lvl w:ilvl="3" w:tplc="83827664" w:tentative="1">
      <w:start w:val="1"/>
      <w:numFmt w:val="decimal"/>
      <w:lvlText w:val="%4."/>
      <w:lvlJc w:val="left"/>
      <w:pPr>
        <w:ind w:left="2880" w:hanging="360"/>
      </w:pPr>
    </w:lvl>
    <w:lvl w:ilvl="4" w:tplc="3B3A940E" w:tentative="1">
      <w:start w:val="1"/>
      <w:numFmt w:val="lowerLetter"/>
      <w:lvlText w:val="%5."/>
      <w:lvlJc w:val="left"/>
      <w:pPr>
        <w:ind w:left="3600" w:hanging="360"/>
      </w:pPr>
    </w:lvl>
    <w:lvl w:ilvl="5" w:tplc="5D7A7DB6" w:tentative="1">
      <w:start w:val="1"/>
      <w:numFmt w:val="lowerRoman"/>
      <w:lvlText w:val="%6."/>
      <w:lvlJc w:val="right"/>
      <w:pPr>
        <w:ind w:left="4320" w:hanging="180"/>
      </w:pPr>
    </w:lvl>
    <w:lvl w:ilvl="6" w:tplc="50C85BA8" w:tentative="1">
      <w:start w:val="1"/>
      <w:numFmt w:val="decimal"/>
      <w:lvlText w:val="%7."/>
      <w:lvlJc w:val="left"/>
      <w:pPr>
        <w:ind w:left="5040" w:hanging="360"/>
      </w:pPr>
    </w:lvl>
    <w:lvl w:ilvl="7" w:tplc="A88A2A2A" w:tentative="1">
      <w:start w:val="1"/>
      <w:numFmt w:val="lowerLetter"/>
      <w:lvlText w:val="%8."/>
      <w:lvlJc w:val="left"/>
      <w:pPr>
        <w:ind w:left="5760" w:hanging="360"/>
      </w:pPr>
    </w:lvl>
    <w:lvl w:ilvl="8" w:tplc="E124D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E52D6"/>
    <w:multiLevelType w:val="hybridMultilevel"/>
    <w:tmpl w:val="5384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F0A32"/>
    <w:multiLevelType w:val="hybridMultilevel"/>
    <w:tmpl w:val="ABA09CB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D5E0CCD"/>
    <w:multiLevelType w:val="hybridMultilevel"/>
    <w:tmpl w:val="8850C8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D7D13A0"/>
    <w:multiLevelType w:val="hybridMultilevel"/>
    <w:tmpl w:val="CC300BE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6F4F76BB"/>
    <w:multiLevelType w:val="hybridMultilevel"/>
    <w:tmpl w:val="23ACE506"/>
    <w:lvl w:ilvl="0" w:tplc="7FB22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C6014">
      <w:start w:val="1"/>
      <w:numFmt w:val="lowerLetter"/>
      <w:lvlText w:val="%2."/>
      <w:lvlJc w:val="left"/>
      <w:pPr>
        <w:ind w:left="1440" w:hanging="360"/>
      </w:pPr>
    </w:lvl>
    <w:lvl w:ilvl="2" w:tplc="7E8052A8" w:tentative="1">
      <w:start w:val="1"/>
      <w:numFmt w:val="lowerRoman"/>
      <w:lvlText w:val="%3."/>
      <w:lvlJc w:val="right"/>
      <w:pPr>
        <w:ind w:left="2160" w:hanging="180"/>
      </w:pPr>
    </w:lvl>
    <w:lvl w:ilvl="3" w:tplc="52F02DB6" w:tentative="1">
      <w:start w:val="1"/>
      <w:numFmt w:val="decimal"/>
      <w:lvlText w:val="%4."/>
      <w:lvlJc w:val="left"/>
      <w:pPr>
        <w:ind w:left="2880" w:hanging="360"/>
      </w:pPr>
    </w:lvl>
    <w:lvl w:ilvl="4" w:tplc="FF32B7EE" w:tentative="1">
      <w:start w:val="1"/>
      <w:numFmt w:val="lowerLetter"/>
      <w:lvlText w:val="%5."/>
      <w:lvlJc w:val="left"/>
      <w:pPr>
        <w:ind w:left="3600" w:hanging="360"/>
      </w:pPr>
    </w:lvl>
    <w:lvl w:ilvl="5" w:tplc="DB528B80" w:tentative="1">
      <w:start w:val="1"/>
      <w:numFmt w:val="lowerRoman"/>
      <w:lvlText w:val="%6."/>
      <w:lvlJc w:val="right"/>
      <w:pPr>
        <w:ind w:left="4320" w:hanging="180"/>
      </w:pPr>
    </w:lvl>
    <w:lvl w:ilvl="6" w:tplc="389E979A" w:tentative="1">
      <w:start w:val="1"/>
      <w:numFmt w:val="decimal"/>
      <w:lvlText w:val="%7."/>
      <w:lvlJc w:val="left"/>
      <w:pPr>
        <w:ind w:left="5040" w:hanging="360"/>
      </w:pPr>
    </w:lvl>
    <w:lvl w:ilvl="7" w:tplc="85B297DE" w:tentative="1">
      <w:start w:val="1"/>
      <w:numFmt w:val="lowerLetter"/>
      <w:lvlText w:val="%8."/>
      <w:lvlJc w:val="left"/>
      <w:pPr>
        <w:ind w:left="5760" w:hanging="360"/>
      </w:pPr>
    </w:lvl>
    <w:lvl w:ilvl="8" w:tplc="94E0F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6733A"/>
    <w:multiLevelType w:val="hybridMultilevel"/>
    <w:tmpl w:val="A51CD70C"/>
    <w:lvl w:ilvl="0" w:tplc="F02C925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</w:rPr>
    </w:lvl>
    <w:lvl w:ilvl="1" w:tplc="CC58F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0C4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EC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24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20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C2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CA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A4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E7AEC"/>
    <w:multiLevelType w:val="hybridMultilevel"/>
    <w:tmpl w:val="12A4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A2D27"/>
    <w:multiLevelType w:val="hybridMultilevel"/>
    <w:tmpl w:val="963E4510"/>
    <w:lvl w:ilvl="0" w:tplc="D27EE3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66CD25E" w:tentative="1">
      <w:start w:val="1"/>
      <w:numFmt w:val="lowerLetter"/>
      <w:lvlText w:val="%2."/>
      <w:lvlJc w:val="left"/>
      <w:pPr>
        <w:ind w:left="1440" w:hanging="360"/>
      </w:pPr>
    </w:lvl>
    <w:lvl w:ilvl="2" w:tplc="F6E2F1B4" w:tentative="1">
      <w:start w:val="1"/>
      <w:numFmt w:val="lowerRoman"/>
      <w:lvlText w:val="%3."/>
      <w:lvlJc w:val="right"/>
      <w:pPr>
        <w:ind w:left="2160" w:hanging="180"/>
      </w:pPr>
    </w:lvl>
    <w:lvl w:ilvl="3" w:tplc="1EF62BAC" w:tentative="1">
      <w:start w:val="1"/>
      <w:numFmt w:val="decimal"/>
      <w:lvlText w:val="%4."/>
      <w:lvlJc w:val="left"/>
      <w:pPr>
        <w:ind w:left="2880" w:hanging="360"/>
      </w:pPr>
    </w:lvl>
    <w:lvl w:ilvl="4" w:tplc="EB4664F2" w:tentative="1">
      <w:start w:val="1"/>
      <w:numFmt w:val="lowerLetter"/>
      <w:lvlText w:val="%5."/>
      <w:lvlJc w:val="left"/>
      <w:pPr>
        <w:ind w:left="3600" w:hanging="360"/>
      </w:pPr>
    </w:lvl>
    <w:lvl w:ilvl="5" w:tplc="06261BB8" w:tentative="1">
      <w:start w:val="1"/>
      <w:numFmt w:val="lowerRoman"/>
      <w:lvlText w:val="%6."/>
      <w:lvlJc w:val="right"/>
      <w:pPr>
        <w:ind w:left="4320" w:hanging="180"/>
      </w:pPr>
    </w:lvl>
    <w:lvl w:ilvl="6" w:tplc="E14232FE" w:tentative="1">
      <w:start w:val="1"/>
      <w:numFmt w:val="decimal"/>
      <w:lvlText w:val="%7."/>
      <w:lvlJc w:val="left"/>
      <w:pPr>
        <w:ind w:left="5040" w:hanging="360"/>
      </w:pPr>
    </w:lvl>
    <w:lvl w:ilvl="7" w:tplc="8EACF9E4" w:tentative="1">
      <w:start w:val="1"/>
      <w:numFmt w:val="lowerLetter"/>
      <w:lvlText w:val="%8."/>
      <w:lvlJc w:val="left"/>
      <w:pPr>
        <w:ind w:left="5760" w:hanging="360"/>
      </w:pPr>
    </w:lvl>
    <w:lvl w:ilvl="8" w:tplc="2C8C62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4"/>
  </w:num>
  <w:num w:numId="5">
    <w:abstractNumId w:val="33"/>
  </w:num>
  <w:num w:numId="6">
    <w:abstractNumId w:val="24"/>
  </w:num>
  <w:num w:numId="7">
    <w:abstractNumId w:val="27"/>
  </w:num>
  <w:num w:numId="8">
    <w:abstractNumId w:val="32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5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1"/>
  </w:num>
  <w:num w:numId="19">
    <w:abstractNumId w:val="28"/>
  </w:num>
  <w:num w:numId="20">
    <w:abstractNumId w:val="5"/>
  </w:num>
  <w:num w:numId="21">
    <w:abstractNumId w:val="11"/>
  </w:num>
  <w:num w:numId="22">
    <w:abstractNumId w:val="26"/>
  </w:num>
  <w:num w:numId="23">
    <w:abstractNumId w:val="17"/>
  </w:num>
  <w:num w:numId="24">
    <w:abstractNumId w:val="34"/>
  </w:num>
  <w:num w:numId="25">
    <w:abstractNumId w:val="13"/>
  </w:num>
  <w:num w:numId="26">
    <w:abstractNumId w:val="16"/>
  </w:num>
  <w:num w:numId="27">
    <w:abstractNumId w:val="4"/>
  </w:num>
  <w:num w:numId="28">
    <w:abstractNumId w:val="3"/>
  </w:num>
  <w:num w:numId="29">
    <w:abstractNumId w:val="31"/>
  </w:num>
  <w:num w:numId="30">
    <w:abstractNumId w:val="20"/>
  </w:num>
  <w:num w:numId="31">
    <w:abstractNumId w:val="9"/>
  </w:num>
  <w:num w:numId="32">
    <w:abstractNumId w:val="29"/>
  </w:num>
  <w:num w:numId="33">
    <w:abstractNumId w:val="0"/>
  </w:num>
  <w:num w:numId="34">
    <w:abstractNumId w:val="30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9"/>
    <w:rsid w:val="0000162F"/>
    <w:rsid w:val="00005F82"/>
    <w:rsid w:val="00013418"/>
    <w:rsid w:val="00024A09"/>
    <w:rsid w:val="00043097"/>
    <w:rsid w:val="00074717"/>
    <w:rsid w:val="000A44B1"/>
    <w:rsid w:val="000A71CD"/>
    <w:rsid w:val="000C2419"/>
    <w:rsid w:val="000E50F2"/>
    <w:rsid w:val="000E53B8"/>
    <w:rsid w:val="000F09EF"/>
    <w:rsid w:val="000F1345"/>
    <w:rsid w:val="000F3665"/>
    <w:rsid w:val="00104FBF"/>
    <w:rsid w:val="00105924"/>
    <w:rsid w:val="00105EDF"/>
    <w:rsid w:val="00124EDE"/>
    <w:rsid w:val="00150EB0"/>
    <w:rsid w:val="00151AD1"/>
    <w:rsid w:val="00164CB0"/>
    <w:rsid w:val="0017529D"/>
    <w:rsid w:val="001A604D"/>
    <w:rsid w:val="001D4A4E"/>
    <w:rsid w:val="001E63CD"/>
    <w:rsid w:val="00202584"/>
    <w:rsid w:val="0020351B"/>
    <w:rsid w:val="002140B3"/>
    <w:rsid w:val="00223711"/>
    <w:rsid w:val="00223745"/>
    <w:rsid w:val="002429BE"/>
    <w:rsid w:val="002667BE"/>
    <w:rsid w:val="00291916"/>
    <w:rsid w:val="002A2C06"/>
    <w:rsid w:val="002A5D98"/>
    <w:rsid w:val="002E1EA1"/>
    <w:rsid w:val="002F16C4"/>
    <w:rsid w:val="003004E7"/>
    <w:rsid w:val="00303AEB"/>
    <w:rsid w:val="003060A2"/>
    <w:rsid w:val="00312736"/>
    <w:rsid w:val="0031564B"/>
    <w:rsid w:val="00315D8D"/>
    <w:rsid w:val="003162FF"/>
    <w:rsid w:val="00317F38"/>
    <w:rsid w:val="00322C20"/>
    <w:rsid w:val="00324CFA"/>
    <w:rsid w:val="00325144"/>
    <w:rsid w:val="003A501D"/>
    <w:rsid w:val="003B0C13"/>
    <w:rsid w:val="003B6001"/>
    <w:rsid w:val="003C3AD9"/>
    <w:rsid w:val="003C4CB6"/>
    <w:rsid w:val="003E1820"/>
    <w:rsid w:val="003F03CD"/>
    <w:rsid w:val="004028C5"/>
    <w:rsid w:val="0040780D"/>
    <w:rsid w:val="004277EC"/>
    <w:rsid w:val="0043525E"/>
    <w:rsid w:val="00442A6F"/>
    <w:rsid w:val="00462E86"/>
    <w:rsid w:val="004633DF"/>
    <w:rsid w:val="004913BE"/>
    <w:rsid w:val="004B12E8"/>
    <w:rsid w:val="004B44A6"/>
    <w:rsid w:val="004B45AB"/>
    <w:rsid w:val="004F3F98"/>
    <w:rsid w:val="004F58A8"/>
    <w:rsid w:val="005404B0"/>
    <w:rsid w:val="00551F9C"/>
    <w:rsid w:val="00566261"/>
    <w:rsid w:val="00580121"/>
    <w:rsid w:val="005A3BFF"/>
    <w:rsid w:val="005B657A"/>
    <w:rsid w:val="005C767C"/>
    <w:rsid w:val="005D4944"/>
    <w:rsid w:val="00610CAA"/>
    <w:rsid w:val="00635EFB"/>
    <w:rsid w:val="00650802"/>
    <w:rsid w:val="00651A89"/>
    <w:rsid w:val="00663BBD"/>
    <w:rsid w:val="006810ED"/>
    <w:rsid w:val="00684095"/>
    <w:rsid w:val="006A1DA2"/>
    <w:rsid w:val="006A2926"/>
    <w:rsid w:val="006A6845"/>
    <w:rsid w:val="006B0CE3"/>
    <w:rsid w:val="006B532E"/>
    <w:rsid w:val="006B5DAA"/>
    <w:rsid w:val="006B7BB5"/>
    <w:rsid w:val="006C68B7"/>
    <w:rsid w:val="006D5181"/>
    <w:rsid w:val="00701959"/>
    <w:rsid w:val="0071777B"/>
    <w:rsid w:val="007338B6"/>
    <w:rsid w:val="007410D3"/>
    <w:rsid w:val="007470E3"/>
    <w:rsid w:val="00754C9D"/>
    <w:rsid w:val="007743B0"/>
    <w:rsid w:val="00786657"/>
    <w:rsid w:val="00793A94"/>
    <w:rsid w:val="007F2FE0"/>
    <w:rsid w:val="008161CB"/>
    <w:rsid w:val="00830131"/>
    <w:rsid w:val="00836DA1"/>
    <w:rsid w:val="008545EB"/>
    <w:rsid w:val="00873569"/>
    <w:rsid w:val="00877893"/>
    <w:rsid w:val="008860CD"/>
    <w:rsid w:val="008A12B6"/>
    <w:rsid w:val="008A36FE"/>
    <w:rsid w:val="008B5E5A"/>
    <w:rsid w:val="008D0447"/>
    <w:rsid w:val="008D5539"/>
    <w:rsid w:val="008F5E21"/>
    <w:rsid w:val="0090062B"/>
    <w:rsid w:val="00905440"/>
    <w:rsid w:val="0091484A"/>
    <w:rsid w:val="009203A7"/>
    <w:rsid w:val="009362D4"/>
    <w:rsid w:val="009379A2"/>
    <w:rsid w:val="0095410B"/>
    <w:rsid w:val="00956A74"/>
    <w:rsid w:val="009B5837"/>
    <w:rsid w:val="009D3087"/>
    <w:rsid w:val="009E0CBA"/>
    <w:rsid w:val="009E5D40"/>
    <w:rsid w:val="00A04A59"/>
    <w:rsid w:val="00A62343"/>
    <w:rsid w:val="00A64568"/>
    <w:rsid w:val="00A6550D"/>
    <w:rsid w:val="00A73651"/>
    <w:rsid w:val="00A9299C"/>
    <w:rsid w:val="00AE51FE"/>
    <w:rsid w:val="00AF0B80"/>
    <w:rsid w:val="00B05705"/>
    <w:rsid w:val="00B17613"/>
    <w:rsid w:val="00B31F7A"/>
    <w:rsid w:val="00B32D13"/>
    <w:rsid w:val="00B37BC2"/>
    <w:rsid w:val="00B40249"/>
    <w:rsid w:val="00B43692"/>
    <w:rsid w:val="00B46620"/>
    <w:rsid w:val="00B75DEC"/>
    <w:rsid w:val="00B7640B"/>
    <w:rsid w:val="00B771E4"/>
    <w:rsid w:val="00B81CED"/>
    <w:rsid w:val="00B97409"/>
    <w:rsid w:val="00B978BA"/>
    <w:rsid w:val="00BB1012"/>
    <w:rsid w:val="00BC6040"/>
    <w:rsid w:val="00BD0EC8"/>
    <w:rsid w:val="00BD11EF"/>
    <w:rsid w:val="00BD4097"/>
    <w:rsid w:val="00BD7638"/>
    <w:rsid w:val="00BF256F"/>
    <w:rsid w:val="00C063AE"/>
    <w:rsid w:val="00C634EB"/>
    <w:rsid w:val="00C8719F"/>
    <w:rsid w:val="00CB304D"/>
    <w:rsid w:val="00CD0984"/>
    <w:rsid w:val="00CD13E8"/>
    <w:rsid w:val="00CE6A2B"/>
    <w:rsid w:val="00D20317"/>
    <w:rsid w:val="00D34752"/>
    <w:rsid w:val="00D4258E"/>
    <w:rsid w:val="00D46620"/>
    <w:rsid w:val="00D5263E"/>
    <w:rsid w:val="00D56819"/>
    <w:rsid w:val="00D76858"/>
    <w:rsid w:val="00DA4AAC"/>
    <w:rsid w:val="00DD0EE0"/>
    <w:rsid w:val="00DD1C65"/>
    <w:rsid w:val="00DD23B0"/>
    <w:rsid w:val="00DD2908"/>
    <w:rsid w:val="00DD4BA0"/>
    <w:rsid w:val="00DD6B0B"/>
    <w:rsid w:val="00DE4E37"/>
    <w:rsid w:val="00DF21D3"/>
    <w:rsid w:val="00E570FE"/>
    <w:rsid w:val="00E76BEF"/>
    <w:rsid w:val="00E77855"/>
    <w:rsid w:val="00E955C1"/>
    <w:rsid w:val="00EC668D"/>
    <w:rsid w:val="00ED2283"/>
    <w:rsid w:val="00EE5787"/>
    <w:rsid w:val="00F040EE"/>
    <w:rsid w:val="00F042EB"/>
    <w:rsid w:val="00F7248E"/>
    <w:rsid w:val="00F82001"/>
    <w:rsid w:val="00F85A63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86988"/>
  <w15:chartTrackingRefBased/>
  <w15:docId w15:val="{F4FCD852-4059-4CE1-8B11-F40DAE0A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819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-920" w:firstLine="92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</w:numPr>
      <w:tabs>
        <w:tab w:val="num" w:pos="0"/>
      </w:tabs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rPr>
      <w:sz w:val="24"/>
    </w:rPr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styleId="Tekstpodstawowywcity2">
    <w:name w:val="Body Text Indent 2"/>
    <w:basedOn w:val="Normalny"/>
    <w:pPr>
      <w:ind w:left="426"/>
    </w:pPr>
    <w:rPr>
      <w:sz w:val="24"/>
    </w:rPr>
  </w:style>
  <w:style w:type="paragraph" w:styleId="Tekstpodstawowywcity3">
    <w:name w:val="Body Text Indent 3"/>
    <w:basedOn w:val="Normalny"/>
    <w:pPr>
      <w:ind w:left="993" w:hanging="567"/>
    </w:pPr>
    <w:rPr>
      <w:sz w:val="24"/>
    </w:rPr>
  </w:style>
  <w:style w:type="paragraph" w:styleId="Tekstdymka">
    <w:name w:val="Balloon Text"/>
    <w:basedOn w:val="Normalny"/>
    <w:semiHidden/>
    <w:rsid w:val="00E36A6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B7B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7B1F"/>
  </w:style>
  <w:style w:type="character" w:customStyle="1" w:styleId="TekstkomentarzaZnak">
    <w:name w:val="Tekst komentarza Znak"/>
    <w:basedOn w:val="Domylnaczcionkaakapitu"/>
    <w:link w:val="Tekstkomentarza"/>
    <w:rsid w:val="008B7B1F"/>
  </w:style>
  <w:style w:type="paragraph" w:styleId="Tematkomentarza">
    <w:name w:val="annotation subject"/>
    <w:basedOn w:val="Tekstkomentarza"/>
    <w:next w:val="Tekstkomentarza"/>
    <w:link w:val="TematkomentarzaZnak"/>
    <w:rsid w:val="008B7B1F"/>
    <w:rPr>
      <w:b/>
      <w:bCs/>
    </w:rPr>
  </w:style>
  <w:style w:type="character" w:customStyle="1" w:styleId="TematkomentarzaZnak">
    <w:name w:val="Temat komentarza Znak"/>
    <w:link w:val="Tematkomentarza"/>
    <w:rsid w:val="008B7B1F"/>
    <w:rPr>
      <w:b/>
      <w:bCs/>
    </w:rPr>
  </w:style>
  <w:style w:type="paragraph" w:styleId="Akapitzlist">
    <w:name w:val="List Paragraph"/>
    <w:basedOn w:val="Normalny"/>
    <w:uiPriority w:val="34"/>
    <w:qFormat/>
    <w:rsid w:val="000E2A1C"/>
    <w:pPr>
      <w:ind w:left="720"/>
      <w:contextualSpacing/>
    </w:pPr>
    <w:rPr>
      <w:sz w:val="24"/>
      <w:szCs w:val="24"/>
    </w:rPr>
  </w:style>
  <w:style w:type="character" w:styleId="Hipercze">
    <w:name w:val="Hyperlink"/>
    <w:rsid w:val="00D11ED9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1056B"/>
    <w:rPr>
      <w:sz w:val="24"/>
    </w:rPr>
  </w:style>
  <w:style w:type="paragraph" w:styleId="Stopka">
    <w:name w:val="footer"/>
    <w:basedOn w:val="Normalny"/>
    <w:link w:val="StopkaZnak"/>
    <w:rsid w:val="00DA4A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old.Chmielewski@anwil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wil.pl/PL/NaszaOferta/EnergiaElektrycznaGazZiemny/Strony/Dystrybucja-energii-elektrycznej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4889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DOSTARCZANIA CIEPŁA I ŚWIADCZENIA USŁUG PRZESYŁOWYCH</vt:lpstr>
    </vt:vector>
  </TitlesOfParts>
  <Company>Anwil S.A.</Company>
  <LinksUpToDate>false</LinksUpToDate>
  <CharactersWithSpaces>34159</CharactersWithSpaces>
  <SharedDoc>false</SharedDoc>
  <HLinks>
    <vt:vector size="6" baseType="variant"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http://www.anwil.pl/PL/NaszaOferta/EnergiaElektrycznaGazZiemny/Strony/Dystrybucja-energii-elektrycznej.aspx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DOSTARCZANIA CIEPŁA I ŚWIADCZENIA USŁUG PRZESYŁOWYCH</dc:title>
  <dc:creator>Kompleks Energetyczny</dc:creator>
  <cp:lastModifiedBy>Centkowski Krystian (ANW)</cp:lastModifiedBy>
  <cp:revision>2</cp:revision>
  <cp:lastPrinted>2019-02-20T09:51:00Z</cp:lastPrinted>
  <dcterms:created xsi:type="dcterms:W3CDTF">2024-04-17T06:54:00Z</dcterms:created>
  <dcterms:modified xsi:type="dcterms:W3CDTF">2024-04-17T06:54:00Z</dcterms:modified>
</cp:coreProperties>
</file>